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C10" w:rsidRDefault="001B7C10" w:rsidP="008B6BCE">
      <w:pPr>
        <w:pStyle w:val="1"/>
        <w:numPr>
          <w:ilvl w:val="0"/>
          <w:numId w:val="0"/>
        </w:numPr>
        <w:spacing w:before="0"/>
        <w:jc w:val="center"/>
        <w:rPr>
          <w:rFonts w:ascii="Times New Roman" w:hAnsi="Times New Roman"/>
          <w:sz w:val="28"/>
          <w:szCs w:val="28"/>
        </w:rPr>
      </w:pPr>
      <w:bookmarkStart w:id="0" w:name="_Ref283644127"/>
      <w:bookmarkStart w:id="1" w:name="_Toc353540011"/>
      <w:bookmarkStart w:id="2" w:name="ТЕХНИЧЕСКИЕ_ТРЕБОВАНИЯ"/>
      <w:r>
        <w:rPr>
          <w:rFonts w:ascii="Times New Roman" w:hAnsi="Times New Roman"/>
          <w:sz w:val="28"/>
          <w:szCs w:val="28"/>
        </w:rPr>
        <w:t>Техническое задание</w:t>
      </w:r>
      <w:bookmarkEnd w:id="0"/>
      <w:bookmarkEnd w:id="1"/>
    </w:p>
    <w:p w:rsidR="00542B0B" w:rsidRPr="00542B0B" w:rsidRDefault="00542B0B" w:rsidP="00542B0B">
      <w:pPr>
        <w:suppressAutoHyphens/>
        <w:jc w:val="center"/>
        <w:rPr>
          <w:sz w:val="24"/>
          <w:szCs w:val="24"/>
        </w:rPr>
      </w:pPr>
      <w:r w:rsidRPr="00542B0B">
        <w:rPr>
          <w:sz w:val="24"/>
          <w:szCs w:val="24"/>
        </w:rPr>
        <w:t>на открытый запрос предложений по выбору исполнителя услуг</w:t>
      </w:r>
    </w:p>
    <w:p w:rsidR="00542B0B" w:rsidRPr="00542B0B" w:rsidRDefault="00542B0B" w:rsidP="00542B0B">
      <w:pPr>
        <w:suppressAutoHyphens/>
        <w:jc w:val="center"/>
        <w:rPr>
          <w:sz w:val="24"/>
          <w:szCs w:val="24"/>
        </w:rPr>
      </w:pPr>
      <w:r w:rsidRPr="00542B0B">
        <w:rPr>
          <w:sz w:val="24"/>
          <w:szCs w:val="24"/>
        </w:rPr>
        <w:t xml:space="preserve"> </w:t>
      </w:r>
      <w:r w:rsidR="000327A5" w:rsidRPr="00542B0B">
        <w:rPr>
          <w:sz w:val="24"/>
          <w:szCs w:val="24"/>
        </w:rPr>
        <w:t>«Обследование строительных конструкций зданий холодного склада»</w:t>
      </w:r>
    </w:p>
    <w:p w:rsidR="00542B0B" w:rsidRPr="00542B0B" w:rsidRDefault="00542B0B" w:rsidP="00542B0B">
      <w:pPr>
        <w:suppressAutoHyphens/>
        <w:jc w:val="center"/>
        <w:rPr>
          <w:sz w:val="24"/>
          <w:szCs w:val="24"/>
        </w:rPr>
      </w:pPr>
      <w:r w:rsidRPr="00542B0B">
        <w:rPr>
          <w:sz w:val="24"/>
          <w:szCs w:val="24"/>
        </w:rPr>
        <w:t>(номер закупки по ГКПЗ 1122/6.42-</w:t>
      </w:r>
      <w:r w:rsidRPr="00832E90">
        <w:rPr>
          <w:sz w:val="24"/>
          <w:szCs w:val="24"/>
        </w:rPr>
        <w:t>3368</w:t>
      </w:r>
      <w:r w:rsidRPr="00542B0B">
        <w:rPr>
          <w:sz w:val="24"/>
          <w:szCs w:val="24"/>
        </w:rPr>
        <w:t>)</w:t>
      </w:r>
    </w:p>
    <w:p w:rsidR="00542B0B" w:rsidRPr="00542B0B" w:rsidRDefault="00542B0B" w:rsidP="00542B0B">
      <w:pPr>
        <w:pStyle w:val="21"/>
        <w:ind w:left="0"/>
        <w:jc w:val="center"/>
        <w:rPr>
          <w:sz w:val="24"/>
          <w:szCs w:val="24"/>
        </w:rPr>
      </w:pPr>
      <w:r w:rsidRPr="00542B0B">
        <w:rPr>
          <w:sz w:val="24"/>
          <w:szCs w:val="24"/>
        </w:rPr>
        <w:t>на Южной ТЭЦ</w:t>
      </w:r>
      <w:r w:rsidRPr="00542B0B">
        <w:rPr>
          <w:bCs/>
          <w:color w:val="000000"/>
          <w:spacing w:val="1"/>
          <w:sz w:val="24"/>
          <w:szCs w:val="24"/>
        </w:rPr>
        <w:t xml:space="preserve"> </w:t>
      </w:r>
      <w:r w:rsidRPr="00542B0B">
        <w:rPr>
          <w:sz w:val="24"/>
          <w:szCs w:val="24"/>
        </w:rPr>
        <w:t>филиала «Невский» ОАО «ТГК-1».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tblGrid>
      <w:tr w:rsidR="00542B0B" w:rsidRPr="00542B0B" w:rsidTr="00DE74FC">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542B0B" w:rsidRPr="00542B0B" w:rsidRDefault="00542B0B" w:rsidP="00DE74FC">
            <w:pPr>
              <w:suppressAutoHyphens/>
              <w:jc w:val="center"/>
              <w:rPr>
                <w:sz w:val="24"/>
                <w:szCs w:val="24"/>
              </w:rPr>
            </w:pPr>
            <w:r w:rsidRPr="00542B0B">
              <w:rPr>
                <w:sz w:val="24"/>
                <w:szCs w:val="24"/>
              </w:rPr>
              <w:t>ОКВЭД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42B0B" w:rsidRPr="00542B0B" w:rsidRDefault="00542B0B" w:rsidP="00DE74FC">
            <w:pPr>
              <w:suppressAutoHyphens/>
              <w:jc w:val="center"/>
              <w:rPr>
                <w:sz w:val="24"/>
                <w:szCs w:val="24"/>
              </w:rPr>
            </w:pPr>
            <w:r w:rsidRPr="00542B0B">
              <w:rPr>
                <w:sz w:val="24"/>
                <w:szCs w:val="24"/>
              </w:rPr>
              <w:t>35.11. 1</w:t>
            </w:r>
          </w:p>
        </w:tc>
      </w:tr>
      <w:tr w:rsidR="00542B0B" w:rsidRPr="00542B0B" w:rsidTr="00DE74FC">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542B0B" w:rsidRPr="00542B0B" w:rsidRDefault="00542B0B" w:rsidP="00DE74FC">
            <w:pPr>
              <w:suppressAutoHyphens/>
              <w:jc w:val="center"/>
              <w:rPr>
                <w:sz w:val="24"/>
                <w:szCs w:val="24"/>
              </w:rPr>
            </w:pPr>
            <w:r w:rsidRPr="00542B0B">
              <w:rPr>
                <w:sz w:val="24"/>
                <w:szCs w:val="24"/>
              </w:rPr>
              <w:t>ОКПД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42B0B" w:rsidRPr="00542B0B" w:rsidRDefault="00542B0B" w:rsidP="00DE74FC">
            <w:pPr>
              <w:suppressAutoHyphens/>
              <w:jc w:val="center"/>
              <w:rPr>
                <w:sz w:val="24"/>
                <w:szCs w:val="24"/>
              </w:rPr>
            </w:pPr>
            <w:r w:rsidRPr="00542B0B">
              <w:rPr>
                <w:sz w:val="24"/>
                <w:szCs w:val="24"/>
              </w:rPr>
              <w:t>71.20.19.190</w:t>
            </w:r>
          </w:p>
        </w:tc>
      </w:tr>
    </w:tbl>
    <w:p w:rsidR="008D2C0E" w:rsidRPr="00E02BBF" w:rsidRDefault="008D2C0E" w:rsidP="001B7C10">
      <w:pPr>
        <w:spacing w:line="240" w:lineRule="auto"/>
        <w:jc w:val="center"/>
        <w:rPr>
          <w:b/>
          <w:sz w:val="24"/>
          <w:szCs w:val="24"/>
        </w:rPr>
      </w:pPr>
    </w:p>
    <w:p w:rsidR="008D2C0E" w:rsidRPr="008D2C0E" w:rsidRDefault="00473160" w:rsidP="008B6BCE">
      <w:pPr>
        <w:spacing w:line="240" w:lineRule="auto"/>
        <w:jc w:val="left"/>
        <w:rPr>
          <w:b/>
          <w:sz w:val="24"/>
          <w:szCs w:val="24"/>
        </w:rPr>
      </w:pPr>
      <w:r>
        <w:rPr>
          <w:b/>
          <w:sz w:val="24"/>
          <w:szCs w:val="24"/>
          <w:lang w:val="en-US"/>
        </w:rPr>
        <w:t>I</w:t>
      </w:r>
      <w:r w:rsidR="001B7C10" w:rsidRPr="008D2C0E">
        <w:rPr>
          <w:b/>
          <w:sz w:val="24"/>
          <w:szCs w:val="24"/>
        </w:rPr>
        <w:t>.</w:t>
      </w:r>
      <w:r w:rsidR="008D2C0E" w:rsidRPr="008D2C0E">
        <w:rPr>
          <w:b/>
          <w:sz w:val="24"/>
          <w:szCs w:val="24"/>
        </w:rPr>
        <w:t xml:space="preserve"> Общие требования.</w:t>
      </w:r>
    </w:p>
    <w:p w:rsidR="008D2C0E" w:rsidRPr="008D2C0E" w:rsidRDefault="008D2C0E" w:rsidP="008D2C0E">
      <w:pPr>
        <w:rPr>
          <w:b/>
          <w:sz w:val="24"/>
          <w:szCs w:val="24"/>
        </w:rPr>
      </w:pPr>
      <w:r w:rsidRPr="008D2C0E">
        <w:rPr>
          <w:b/>
          <w:sz w:val="24"/>
          <w:szCs w:val="24"/>
        </w:rPr>
        <w:t xml:space="preserve">Требования к месту </w:t>
      </w:r>
      <w:r w:rsidR="00117BE6" w:rsidRPr="000327A5">
        <w:rPr>
          <w:sz w:val="24"/>
          <w:szCs w:val="24"/>
        </w:rPr>
        <w:t>оказание услуг</w:t>
      </w:r>
      <w:r w:rsidRPr="008D2C0E">
        <w:rPr>
          <w:b/>
          <w:sz w:val="24"/>
          <w:szCs w:val="24"/>
        </w:rPr>
        <w:t>:</w:t>
      </w:r>
    </w:p>
    <w:p w:rsidR="008D2C0E" w:rsidRPr="008D2C0E" w:rsidRDefault="008D2C0E" w:rsidP="008D2C0E">
      <w:pPr>
        <w:rPr>
          <w:sz w:val="24"/>
          <w:szCs w:val="24"/>
        </w:rPr>
      </w:pPr>
      <w:r w:rsidRPr="008D2C0E">
        <w:rPr>
          <w:sz w:val="24"/>
          <w:szCs w:val="24"/>
        </w:rPr>
        <w:t>Южная ТЭЦ филиала «Невский» ОАО «ТГК-1», г. СПб, ул. Софийская дом 96.</w:t>
      </w:r>
    </w:p>
    <w:p w:rsidR="008B6BCE" w:rsidRDefault="008B6BCE" w:rsidP="008D2C0E">
      <w:pPr>
        <w:rPr>
          <w:sz w:val="24"/>
          <w:szCs w:val="24"/>
        </w:rPr>
      </w:pPr>
    </w:p>
    <w:p w:rsidR="008D2C0E" w:rsidRPr="00C11DCF" w:rsidRDefault="008D2C0E" w:rsidP="008D2C0E">
      <w:pPr>
        <w:rPr>
          <w:sz w:val="24"/>
          <w:szCs w:val="24"/>
          <w:highlight w:val="yellow"/>
        </w:rPr>
      </w:pPr>
      <w:r w:rsidRPr="00C11DCF">
        <w:rPr>
          <w:sz w:val="24"/>
          <w:szCs w:val="24"/>
          <w:highlight w:val="yellow"/>
        </w:rPr>
        <w:t>Должность, Ф.И.О., контактный телефон ответственного лица, составившего техническое</w:t>
      </w:r>
    </w:p>
    <w:p w:rsidR="008D2C0E" w:rsidRPr="00C11DCF" w:rsidRDefault="008B6BCE" w:rsidP="008D2C0E">
      <w:pPr>
        <w:rPr>
          <w:sz w:val="24"/>
          <w:szCs w:val="24"/>
          <w:highlight w:val="yellow"/>
        </w:rPr>
      </w:pPr>
      <w:r w:rsidRPr="00C11DCF">
        <w:rPr>
          <w:sz w:val="24"/>
          <w:szCs w:val="24"/>
          <w:highlight w:val="yellow"/>
        </w:rPr>
        <w:t>З</w:t>
      </w:r>
      <w:r w:rsidR="008D2C0E" w:rsidRPr="00C11DCF">
        <w:rPr>
          <w:sz w:val="24"/>
          <w:szCs w:val="24"/>
          <w:highlight w:val="yellow"/>
        </w:rPr>
        <w:t>адание</w:t>
      </w:r>
      <w:r w:rsidRPr="00C11DCF">
        <w:rPr>
          <w:sz w:val="24"/>
          <w:szCs w:val="24"/>
          <w:highlight w:val="yellow"/>
        </w:rPr>
        <w:t>:</w:t>
      </w:r>
    </w:p>
    <w:p w:rsidR="008D2C0E" w:rsidRDefault="008D2C0E" w:rsidP="008D2C0E">
      <w:pPr>
        <w:rPr>
          <w:sz w:val="24"/>
          <w:szCs w:val="24"/>
        </w:rPr>
      </w:pPr>
      <w:r w:rsidRPr="00C11DCF">
        <w:rPr>
          <w:sz w:val="24"/>
          <w:szCs w:val="24"/>
          <w:highlight w:val="yellow"/>
        </w:rPr>
        <w:t xml:space="preserve">Начальник </w:t>
      </w:r>
      <w:r w:rsidR="004F34D3" w:rsidRPr="00C11DCF">
        <w:rPr>
          <w:sz w:val="24"/>
          <w:szCs w:val="24"/>
          <w:highlight w:val="yellow"/>
        </w:rPr>
        <w:t xml:space="preserve">отдела подготовки и проведения ремонта Горелик </w:t>
      </w:r>
      <w:r w:rsidR="00185521" w:rsidRPr="00C11DCF">
        <w:rPr>
          <w:sz w:val="24"/>
          <w:szCs w:val="24"/>
          <w:highlight w:val="yellow"/>
        </w:rPr>
        <w:t>Борис Романович,</w:t>
      </w:r>
      <w:r w:rsidR="004F34D3" w:rsidRPr="00C11DCF">
        <w:rPr>
          <w:sz w:val="24"/>
          <w:szCs w:val="24"/>
          <w:highlight w:val="yellow"/>
        </w:rPr>
        <w:t xml:space="preserve"> </w:t>
      </w:r>
      <w:r w:rsidRPr="00C11DCF">
        <w:rPr>
          <w:sz w:val="24"/>
          <w:szCs w:val="24"/>
          <w:highlight w:val="yellow"/>
        </w:rPr>
        <w:t>тел.</w:t>
      </w:r>
      <w:r w:rsidR="00185521" w:rsidRPr="00C11DCF">
        <w:rPr>
          <w:sz w:val="24"/>
          <w:szCs w:val="24"/>
          <w:highlight w:val="yellow"/>
        </w:rPr>
        <w:t xml:space="preserve"> (812) </w:t>
      </w:r>
      <w:r w:rsidR="004F34D3" w:rsidRPr="00C11DCF">
        <w:rPr>
          <w:sz w:val="24"/>
          <w:szCs w:val="24"/>
          <w:highlight w:val="yellow"/>
        </w:rPr>
        <w:t>901</w:t>
      </w:r>
      <w:r w:rsidR="00185521" w:rsidRPr="00C11DCF">
        <w:rPr>
          <w:sz w:val="24"/>
          <w:szCs w:val="24"/>
          <w:highlight w:val="yellow"/>
        </w:rPr>
        <w:t>-</w:t>
      </w:r>
      <w:r w:rsidR="004F34D3" w:rsidRPr="00C11DCF">
        <w:rPr>
          <w:sz w:val="24"/>
          <w:szCs w:val="24"/>
          <w:highlight w:val="yellow"/>
        </w:rPr>
        <w:t>48</w:t>
      </w:r>
      <w:r w:rsidR="00185521" w:rsidRPr="00C11DCF">
        <w:rPr>
          <w:sz w:val="24"/>
          <w:szCs w:val="24"/>
          <w:highlight w:val="yellow"/>
        </w:rPr>
        <w:t>-</w:t>
      </w:r>
      <w:r w:rsidR="004F34D3" w:rsidRPr="00C11DCF">
        <w:rPr>
          <w:sz w:val="24"/>
          <w:szCs w:val="24"/>
          <w:highlight w:val="yellow"/>
        </w:rPr>
        <w:t>27</w:t>
      </w:r>
    </w:p>
    <w:p w:rsidR="00185521" w:rsidRPr="008D2C0E" w:rsidRDefault="00185521" w:rsidP="008D2C0E">
      <w:pPr>
        <w:rPr>
          <w:sz w:val="24"/>
          <w:szCs w:val="24"/>
        </w:rPr>
      </w:pPr>
    </w:p>
    <w:p w:rsidR="008D2C0E" w:rsidRPr="008D2C0E" w:rsidRDefault="008D2C0E" w:rsidP="008D2C0E">
      <w:pPr>
        <w:rPr>
          <w:b/>
          <w:sz w:val="24"/>
          <w:szCs w:val="24"/>
        </w:rPr>
      </w:pPr>
      <w:r w:rsidRPr="00542B0B">
        <w:rPr>
          <w:sz w:val="24"/>
          <w:szCs w:val="24"/>
        </w:rPr>
        <w:t>Период</w:t>
      </w:r>
      <w:r w:rsidRPr="008D2C0E">
        <w:rPr>
          <w:b/>
          <w:sz w:val="24"/>
          <w:szCs w:val="24"/>
        </w:rPr>
        <w:t xml:space="preserve"> </w:t>
      </w:r>
      <w:r w:rsidR="0007311A" w:rsidRPr="000327A5">
        <w:rPr>
          <w:sz w:val="24"/>
          <w:szCs w:val="24"/>
        </w:rPr>
        <w:t>оказани</w:t>
      </w:r>
      <w:r w:rsidR="0007311A">
        <w:rPr>
          <w:sz w:val="24"/>
          <w:szCs w:val="24"/>
        </w:rPr>
        <w:t>я</w:t>
      </w:r>
      <w:r w:rsidR="0007311A" w:rsidRPr="000327A5">
        <w:rPr>
          <w:sz w:val="24"/>
          <w:szCs w:val="24"/>
        </w:rPr>
        <w:t xml:space="preserve"> услуг</w:t>
      </w:r>
      <w:r w:rsidRPr="008D2C0E">
        <w:rPr>
          <w:b/>
          <w:sz w:val="24"/>
          <w:szCs w:val="24"/>
        </w:rPr>
        <w:t>:</w:t>
      </w:r>
    </w:p>
    <w:p w:rsidR="008D2C0E" w:rsidRPr="00AA0911" w:rsidRDefault="008D2C0E" w:rsidP="008D2C0E">
      <w:pPr>
        <w:rPr>
          <w:sz w:val="24"/>
          <w:szCs w:val="24"/>
        </w:rPr>
      </w:pPr>
      <w:proofErr w:type="gramStart"/>
      <w:r w:rsidRPr="008D2C0E">
        <w:rPr>
          <w:sz w:val="24"/>
          <w:szCs w:val="24"/>
        </w:rPr>
        <w:t>Начало</w:t>
      </w:r>
      <w:r w:rsidRPr="00AA0911">
        <w:rPr>
          <w:color w:val="FF0000"/>
          <w:sz w:val="24"/>
          <w:szCs w:val="24"/>
        </w:rPr>
        <w:t>:</w:t>
      </w:r>
      <w:r w:rsidRPr="00AA0911">
        <w:rPr>
          <w:sz w:val="24"/>
          <w:szCs w:val="24"/>
        </w:rPr>
        <w:t xml:space="preserve">   </w:t>
      </w:r>
      <w:proofErr w:type="gramEnd"/>
      <w:r w:rsidRPr="00AA0911">
        <w:rPr>
          <w:sz w:val="24"/>
          <w:szCs w:val="24"/>
        </w:rPr>
        <w:t xml:space="preserve">      </w:t>
      </w:r>
      <w:r w:rsidR="00ED6274">
        <w:rPr>
          <w:sz w:val="24"/>
          <w:szCs w:val="24"/>
        </w:rPr>
        <w:t>июн</w:t>
      </w:r>
      <w:r w:rsidR="0007311A">
        <w:rPr>
          <w:sz w:val="24"/>
          <w:szCs w:val="24"/>
        </w:rPr>
        <w:t>ь</w:t>
      </w:r>
      <w:r w:rsidR="004F34D3">
        <w:rPr>
          <w:sz w:val="24"/>
          <w:szCs w:val="24"/>
        </w:rPr>
        <w:t xml:space="preserve"> </w:t>
      </w:r>
      <w:r w:rsidRPr="00AA0911">
        <w:rPr>
          <w:sz w:val="24"/>
          <w:szCs w:val="24"/>
        </w:rPr>
        <w:t>201</w:t>
      </w:r>
      <w:r w:rsidR="00ED6274">
        <w:rPr>
          <w:sz w:val="24"/>
          <w:szCs w:val="24"/>
        </w:rPr>
        <w:t>6</w:t>
      </w:r>
      <w:r w:rsidRPr="00AA0911">
        <w:rPr>
          <w:sz w:val="24"/>
          <w:szCs w:val="24"/>
        </w:rPr>
        <w:t xml:space="preserve">г. </w:t>
      </w:r>
    </w:p>
    <w:p w:rsidR="008D2C0E" w:rsidRPr="008B6BCE" w:rsidRDefault="008D2C0E" w:rsidP="008D2C0E">
      <w:pPr>
        <w:rPr>
          <w:sz w:val="24"/>
          <w:szCs w:val="24"/>
        </w:rPr>
      </w:pPr>
      <w:proofErr w:type="gramStart"/>
      <w:r w:rsidRPr="00AA0911">
        <w:rPr>
          <w:sz w:val="24"/>
          <w:szCs w:val="24"/>
        </w:rPr>
        <w:t>Окончание</w:t>
      </w:r>
      <w:r w:rsidRPr="00AA0911">
        <w:rPr>
          <w:color w:val="FF0000"/>
          <w:sz w:val="24"/>
          <w:szCs w:val="24"/>
        </w:rPr>
        <w:t>:</w:t>
      </w:r>
      <w:r w:rsidRPr="00AA0911">
        <w:rPr>
          <w:sz w:val="24"/>
          <w:szCs w:val="24"/>
        </w:rPr>
        <w:t xml:space="preserve">  </w:t>
      </w:r>
      <w:r w:rsidR="000327A5">
        <w:rPr>
          <w:sz w:val="24"/>
          <w:szCs w:val="24"/>
        </w:rPr>
        <w:t>декабр</w:t>
      </w:r>
      <w:r w:rsidR="0007311A">
        <w:rPr>
          <w:sz w:val="24"/>
          <w:szCs w:val="24"/>
        </w:rPr>
        <w:t>ь</w:t>
      </w:r>
      <w:proofErr w:type="gramEnd"/>
      <w:r w:rsidRPr="00AA0911">
        <w:rPr>
          <w:sz w:val="24"/>
          <w:szCs w:val="24"/>
        </w:rPr>
        <w:t xml:space="preserve"> 201</w:t>
      </w:r>
      <w:r w:rsidR="00ED6274">
        <w:rPr>
          <w:sz w:val="24"/>
          <w:szCs w:val="24"/>
        </w:rPr>
        <w:t>6</w:t>
      </w:r>
      <w:r w:rsidRPr="00AA0911">
        <w:rPr>
          <w:sz w:val="24"/>
          <w:szCs w:val="24"/>
        </w:rPr>
        <w:t>г</w:t>
      </w:r>
      <w:r w:rsidRPr="008D2C0E">
        <w:rPr>
          <w:sz w:val="24"/>
          <w:szCs w:val="24"/>
        </w:rPr>
        <w:t>.</w:t>
      </w:r>
    </w:p>
    <w:p w:rsidR="000F6C19" w:rsidRDefault="000F6C19" w:rsidP="008D2C0E">
      <w:pPr>
        <w:rPr>
          <w:b/>
          <w:sz w:val="24"/>
          <w:szCs w:val="24"/>
        </w:rPr>
      </w:pPr>
    </w:p>
    <w:p w:rsidR="008D2C0E" w:rsidRPr="0007311A" w:rsidRDefault="008D2C0E" w:rsidP="008D2C0E">
      <w:pPr>
        <w:rPr>
          <w:sz w:val="24"/>
          <w:szCs w:val="24"/>
        </w:rPr>
      </w:pPr>
      <w:r w:rsidRPr="008D2C0E">
        <w:rPr>
          <w:b/>
          <w:sz w:val="24"/>
          <w:szCs w:val="24"/>
        </w:rPr>
        <w:t>Расчётная цена закупки:</w:t>
      </w:r>
      <w:r w:rsidR="0007311A">
        <w:rPr>
          <w:b/>
          <w:sz w:val="24"/>
          <w:szCs w:val="24"/>
        </w:rPr>
        <w:t xml:space="preserve"> </w:t>
      </w:r>
      <w:r w:rsidR="000327A5" w:rsidRPr="0007311A">
        <w:rPr>
          <w:sz w:val="24"/>
          <w:szCs w:val="24"/>
        </w:rPr>
        <w:t>1</w:t>
      </w:r>
      <w:r w:rsidR="0007311A" w:rsidRPr="0007311A">
        <w:rPr>
          <w:sz w:val="24"/>
          <w:szCs w:val="24"/>
        </w:rPr>
        <w:t>56</w:t>
      </w:r>
      <w:r w:rsidRPr="0007311A">
        <w:rPr>
          <w:sz w:val="24"/>
          <w:szCs w:val="24"/>
        </w:rPr>
        <w:t xml:space="preserve"> тыс. руб. без учета НДС,</w:t>
      </w:r>
      <w:r w:rsidR="0007311A" w:rsidRPr="0007311A">
        <w:rPr>
          <w:sz w:val="24"/>
          <w:szCs w:val="24"/>
        </w:rPr>
        <w:t xml:space="preserve"> </w:t>
      </w:r>
      <w:r w:rsidR="0007311A" w:rsidRPr="00AA0911">
        <w:rPr>
          <w:sz w:val="24"/>
          <w:szCs w:val="24"/>
        </w:rPr>
        <w:t>в том числе</w:t>
      </w:r>
    </w:p>
    <w:p w:rsidR="0007311A" w:rsidRPr="00AA0911" w:rsidRDefault="0007311A" w:rsidP="0007311A">
      <w:pPr>
        <w:rPr>
          <w:sz w:val="24"/>
          <w:szCs w:val="24"/>
        </w:rPr>
      </w:pPr>
      <w:r>
        <w:rPr>
          <w:sz w:val="24"/>
          <w:szCs w:val="24"/>
        </w:rPr>
        <w:t>1</w:t>
      </w:r>
      <w:r w:rsidRPr="00AA0911">
        <w:rPr>
          <w:sz w:val="24"/>
          <w:szCs w:val="24"/>
        </w:rPr>
        <w:t xml:space="preserve">-й квартал -   </w:t>
      </w:r>
      <w:r>
        <w:rPr>
          <w:sz w:val="24"/>
          <w:szCs w:val="24"/>
        </w:rPr>
        <w:t xml:space="preserve">0 </w:t>
      </w:r>
      <w:r w:rsidRPr="00AA0911">
        <w:rPr>
          <w:sz w:val="24"/>
          <w:szCs w:val="24"/>
        </w:rPr>
        <w:t>тыс. руб. без учета НДС;</w:t>
      </w:r>
    </w:p>
    <w:p w:rsidR="008D2C0E" w:rsidRPr="00AA0911" w:rsidRDefault="008D2C0E" w:rsidP="008D2C0E">
      <w:pPr>
        <w:rPr>
          <w:sz w:val="24"/>
          <w:szCs w:val="24"/>
        </w:rPr>
      </w:pPr>
      <w:r w:rsidRPr="00AA0911">
        <w:rPr>
          <w:sz w:val="24"/>
          <w:szCs w:val="24"/>
        </w:rPr>
        <w:t xml:space="preserve">2-й квартал -   </w:t>
      </w:r>
      <w:r w:rsidR="0007311A">
        <w:rPr>
          <w:sz w:val="24"/>
          <w:szCs w:val="24"/>
        </w:rPr>
        <w:t xml:space="preserve">0 </w:t>
      </w:r>
      <w:r w:rsidRPr="00AA0911">
        <w:rPr>
          <w:sz w:val="24"/>
          <w:szCs w:val="24"/>
        </w:rPr>
        <w:t>тыс. руб. без учета НДС;</w:t>
      </w:r>
    </w:p>
    <w:p w:rsidR="008D2C0E" w:rsidRPr="00AA0911" w:rsidRDefault="008D2C0E" w:rsidP="008D2C0E">
      <w:pPr>
        <w:rPr>
          <w:sz w:val="24"/>
          <w:szCs w:val="24"/>
        </w:rPr>
      </w:pPr>
      <w:r w:rsidRPr="00AA0911">
        <w:rPr>
          <w:sz w:val="24"/>
          <w:szCs w:val="24"/>
        </w:rPr>
        <w:t xml:space="preserve">3-й квартал -  </w:t>
      </w:r>
      <w:r w:rsidR="000327A5">
        <w:rPr>
          <w:sz w:val="24"/>
          <w:szCs w:val="24"/>
        </w:rPr>
        <w:t xml:space="preserve">100 </w:t>
      </w:r>
      <w:r w:rsidRPr="00AA0911">
        <w:rPr>
          <w:sz w:val="24"/>
          <w:szCs w:val="24"/>
        </w:rPr>
        <w:t>тыс. руб. без учета НДС;</w:t>
      </w:r>
    </w:p>
    <w:p w:rsidR="008D2C0E" w:rsidRPr="008D2C0E" w:rsidRDefault="008D2C0E" w:rsidP="008D2C0E">
      <w:pPr>
        <w:rPr>
          <w:sz w:val="24"/>
          <w:szCs w:val="24"/>
        </w:rPr>
      </w:pPr>
      <w:r w:rsidRPr="00AA0911">
        <w:rPr>
          <w:sz w:val="24"/>
          <w:szCs w:val="24"/>
        </w:rPr>
        <w:t xml:space="preserve">4-й квартал -   </w:t>
      </w:r>
      <w:r w:rsidR="0007311A">
        <w:rPr>
          <w:sz w:val="24"/>
          <w:szCs w:val="24"/>
        </w:rPr>
        <w:t>56</w:t>
      </w:r>
      <w:r w:rsidR="000327A5">
        <w:rPr>
          <w:sz w:val="24"/>
          <w:szCs w:val="24"/>
        </w:rPr>
        <w:t xml:space="preserve"> </w:t>
      </w:r>
      <w:r w:rsidRPr="00AA0911">
        <w:rPr>
          <w:sz w:val="24"/>
          <w:szCs w:val="24"/>
        </w:rPr>
        <w:t>тыс. руб. без учета НДС.</w:t>
      </w:r>
    </w:p>
    <w:p w:rsidR="000F6C19" w:rsidRPr="008B6BCE" w:rsidRDefault="008D2C0E" w:rsidP="008B6BCE">
      <w:pPr>
        <w:ind w:firstLine="708"/>
        <w:rPr>
          <w:sz w:val="24"/>
          <w:szCs w:val="24"/>
        </w:rPr>
      </w:pPr>
      <w:r w:rsidRPr="008D2C0E">
        <w:rPr>
          <w:sz w:val="24"/>
          <w:szCs w:val="24"/>
        </w:rPr>
        <w:t xml:space="preserve">Ценовая характеристика стоимости </w:t>
      </w:r>
      <w:r w:rsidR="00832E90">
        <w:rPr>
          <w:sz w:val="24"/>
          <w:szCs w:val="24"/>
        </w:rPr>
        <w:t>услуг</w:t>
      </w:r>
      <w:r w:rsidRPr="008D2C0E">
        <w:rPr>
          <w:sz w:val="24"/>
          <w:szCs w:val="24"/>
        </w:rPr>
        <w:t xml:space="preserve"> должна определяться по системе ценообразования принятой в ОАО «ТГК-1».</w:t>
      </w:r>
    </w:p>
    <w:p w:rsidR="00DC6FE3" w:rsidRDefault="00473160" w:rsidP="001B7C10">
      <w:pPr>
        <w:spacing w:before="120" w:line="240" w:lineRule="auto"/>
        <w:rPr>
          <w:b/>
          <w:sz w:val="24"/>
          <w:szCs w:val="24"/>
        </w:rPr>
      </w:pPr>
      <w:r>
        <w:rPr>
          <w:b/>
          <w:sz w:val="24"/>
          <w:szCs w:val="24"/>
          <w:lang w:val="en-US"/>
        </w:rPr>
        <w:t>II</w:t>
      </w:r>
      <w:r w:rsidR="001B7C10" w:rsidRPr="00582F0B">
        <w:rPr>
          <w:b/>
          <w:sz w:val="24"/>
          <w:szCs w:val="24"/>
        </w:rPr>
        <w:t>.</w:t>
      </w:r>
      <w:r w:rsidR="00DC6FE3">
        <w:rPr>
          <w:b/>
          <w:sz w:val="24"/>
          <w:szCs w:val="24"/>
        </w:rPr>
        <w:t xml:space="preserve"> Требования к </w:t>
      </w:r>
      <w:r w:rsidR="0007311A" w:rsidRPr="00582F0B">
        <w:rPr>
          <w:b/>
          <w:sz w:val="24"/>
          <w:szCs w:val="24"/>
        </w:rPr>
        <w:t>оказани</w:t>
      </w:r>
      <w:r w:rsidR="0007311A">
        <w:rPr>
          <w:b/>
          <w:sz w:val="24"/>
          <w:szCs w:val="24"/>
        </w:rPr>
        <w:t>ю</w:t>
      </w:r>
      <w:r w:rsidR="0007311A" w:rsidRPr="00582F0B">
        <w:rPr>
          <w:b/>
          <w:sz w:val="24"/>
          <w:szCs w:val="24"/>
        </w:rPr>
        <w:t xml:space="preserve"> услуг</w:t>
      </w:r>
      <w:r w:rsidR="00DC6FE3">
        <w:rPr>
          <w:b/>
          <w:sz w:val="24"/>
          <w:szCs w:val="24"/>
        </w:rPr>
        <w:t>.</w:t>
      </w:r>
    </w:p>
    <w:p w:rsidR="001B7C10" w:rsidRPr="00582F0B" w:rsidRDefault="008B6BCE" w:rsidP="001B7C10">
      <w:pPr>
        <w:spacing w:before="120" w:line="240" w:lineRule="auto"/>
        <w:rPr>
          <w:b/>
          <w:sz w:val="24"/>
          <w:szCs w:val="24"/>
        </w:rPr>
      </w:pPr>
      <w:r>
        <w:rPr>
          <w:b/>
          <w:sz w:val="24"/>
          <w:szCs w:val="24"/>
        </w:rPr>
        <w:t xml:space="preserve">1. </w:t>
      </w:r>
      <w:r w:rsidR="001B7C10" w:rsidRPr="00582F0B">
        <w:rPr>
          <w:b/>
          <w:sz w:val="24"/>
          <w:szCs w:val="24"/>
        </w:rPr>
        <w:t xml:space="preserve">Цель </w:t>
      </w:r>
      <w:r w:rsidR="0007311A">
        <w:rPr>
          <w:b/>
          <w:sz w:val="24"/>
          <w:szCs w:val="24"/>
        </w:rPr>
        <w:t>услуг</w:t>
      </w:r>
      <w:r w:rsidR="001B7C10" w:rsidRPr="00582F0B">
        <w:rPr>
          <w:b/>
          <w:sz w:val="24"/>
          <w:szCs w:val="24"/>
        </w:rPr>
        <w:t>.</w:t>
      </w:r>
    </w:p>
    <w:p w:rsidR="001B7C10" w:rsidRPr="00582F0B" w:rsidRDefault="00AC69E4" w:rsidP="00EA47D5">
      <w:pPr>
        <w:spacing w:line="240" w:lineRule="auto"/>
        <w:rPr>
          <w:b/>
          <w:sz w:val="24"/>
          <w:szCs w:val="24"/>
        </w:rPr>
      </w:pPr>
      <w:r>
        <w:rPr>
          <w:sz w:val="24"/>
          <w:szCs w:val="24"/>
        </w:rPr>
        <w:t xml:space="preserve">      </w:t>
      </w:r>
      <w:r w:rsidR="00825ABE" w:rsidRPr="00AC69E4">
        <w:rPr>
          <w:sz w:val="24"/>
          <w:szCs w:val="24"/>
        </w:rPr>
        <w:t xml:space="preserve">Обследование зданий холодного склада и </w:t>
      </w:r>
      <w:r w:rsidR="00825ABE">
        <w:rPr>
          <w:sz w:val="24"/>
          <w:szCs w:val="24"/>
        </w:rPr>
        <w:t>вспомогательного корпуса</w:t>
      </w:r>
      <w:r w:rsidR="00825ABE" w:rsidRPr="00176656">
        <w:rPr>
          <w:b/>
          <w:sz w:val="24"/>
          <w:szCs w:val="24"/>
        </w:rPr>
        <w:t xml:space="preserve"> </w:t>
      </w:r>
      <w:r w:rsidR="00825ABE" w:rsidRPr="00582F0B">
        <w:rPr>
          <w:sz w:val="24"/>
          <w:szCs w:val="24"/>
        </w:rPr>
        <w:t>выполня</w:t>
      </w:r>
      <w:r w:rsidR="00825ABE">
        <w:rPr>
          <w:sz w:val="24"/>
          <w:szCs w:val="24"/>
        </w:rPr>
        <w:t>ю</w:t>
      </w:r>
      <w:r w:rsidR="00825ABE" w:rsidRPr="00582F0B">
        <w:rPr>
          <w:sz w:val="24"/>
          <w:szCs w:val="24"/>
        </w:rPr>
        <w:t>т</w:t>
      </w:r>
      <w:r w:rsidR="00825ABE">
        <w:rPr>
          <w:sz w:val="24"/>
          <w:szCs w:val="24"/>
        </w:rPr>
        <w:t>ся</w:t>
      </w:r>
      <w:r w:rsidR="00825ABE" w:rsidRPr="00582F0B">
        <w:rPr>
          <w:sz w:val="24"/>
          <w:szCs w:val="24"/>
        </w:rPr>
        <w:t xml:space="preserve"> </w:t>
      </w:r>
      <w:r w:rsidR="00825ABE">
        <w:rPr>
          <w:sz w:val="24"/>
          <w:szCs w:val="24"/>
        </w:rPr>
        <w:t>в соответствии с п.2.2.1. Правил технической эксплуатации электрических станций и сетей РФ согласно утвержденному графику обследований</w:t>
      </w:r>
      <w:r w:rsidR="0012438D">
        <w:rPr>
          <w:sz w:val="24"/>
          <w:szCs w:val="24"/>
        </w:rPr>
        <w:t>.</w:t>
      </w:r>
    </w:p>
    <w:p w:rsidR="004B3BF9" w:rsidRDefault="004B3BF9" w:rsidP="001B7C10">
      <w:pPr>
        <w:spacing w:line="240" w:lineRule="auto"/>
        <w:rPr>
          <w:b/>
          <w:sz w:val="24"/>
          <w:szCs w:val="24"/>
        </w:rPr>
      </w:pPr>
    </w:p>
    <w:p w:rsidR="00016785" w:rsidRDefault="008B6BCE" w:rsidP="001B7C10">
      <w:pPr>
        <w:spacing w:line="240" w:lineRule="auto"/>
        <w:rPr>
          <w:sz w:val="24"/>
          <w:szCs w:val="24"/>
        </w:rPr>
      </w:pPr>
      <w:r>
        <w:rPr>
          <w:b/>
          <w:sz w:val="24"/>
          <w:szCs w:val="24"/>
        </w:rPr>
        <w:t xml:space="preserve">2. </w:t>
      </w:r>
      <w:r w:rsidR="00016785" w:rsidRPr="00016785">
        <w:rPr>
          <w:b/>
          <w:sz w:val="24"/>
          <w:szCs w:val="24"/>
        </w:rPr>
        <w:t>Описание и основные технические характеристики</w:t>
      </w:r>
      <w:r w:rsidR="00016785">
        <w:rPr>
          <w:sz w:val="24"/>
          <w:szCs w:val="24"/>
        </w:rPr>
        <w:t>.</w:t>
      </w:r>
    </w:p>
    <w:p w:rsidR="00825ABE" w:rsidRDefault="00825ABE" w:rsidP="00825ABE">
      <w:pPr>
        <w:pStyle w:val="4"/>
        <w:jc w:val="left"/>
        <w:rPr>
          <w:rFonts w:ascii="Times New Roman" w:hAnsi="Times New Roman" w:cs="Times New Roman"/>
          <w:b w:val="0"/>
          <w:i w:val="0"/>
          <w:color w:val="auto"/>
          <w:sz w:val="24"/>
          <w:szCs w:val="24"/>
        </w:rPr>
      </w:pPr>
      <w:r>
        <w:rPr>
          <w:rFonts w:ascii="Times New Roman" w:hAnsi="Times New Roman" w:cs="Times New Roman"/>
          <w:b w:val="0"/>
          <w:i w:val="0"/>
          <w:color w:val="000000" w:themeColor="text1"/>
          <w:sz w:val="24"/>
          <w:szCs w:val="24"/>
          <w14:textOutline w14:w="9525" w14:cap="rnd" w14:cmpd="sng" w14:algn="ctr">
            <w14:noFill/>
            <w14:prstDash w14:val="solid"/>
            <w14:bevel/>
          </w14:textOutline>
        </w:rPr>
        <w:t xml:space="preserve">     </w:t>
      </w:r>
      <w:r w:rsidRPr="00776B77">
        <w:rPr>
          <w:rFonts w:ascii="Times New Roman" w:hAnsi="Times New Roman" w:cs="Times New Roman"/>
          <w:b w:val="0"/>
          <w:i w:val="0"/>
          <w:color w:val="auto"/>
          <w:sz w:val="24"/>
          <w:szCs w:val="24"/>
        </w:rPr>
        <w:t>Здание холодного склада</w:t>
      </w:r>
      <w:r>
        <w:rPr>
          <w:rFonts w:ascii="Times New Roman" w:hAnsi="Times New Roman" w:cs="Times New Roman"/>
          <w:b w:val="0"/>
          <w:i w:val="0"/>
          <w:color w:val="auto"/>
          <w:sz w:val="24"/>
          <w:szCs w:val="24"/>
        </w:rPr>
        <w:t xml:space="preserve"> </w:t>
      </w:r>
      <w:r w:rsidRPr="00776B77">
        <w:rPr>
          <w:rFonts w:ascii="Times New Roman" w:hAnsi="Times New Roman" w:cs="Times New Roman"/>
          <w:b w:val="0"/>
          <w:i w:val="0"/>
          <w:color w:val="auto"/>
          <w:sz w:val="24"/>
          <w:szCs w:val="24"/>
        </w:rPr>
        <w:t xml:space="preserve">- </w:t>
      </w:r>
      <w:r>
        <w:rPr>
          <w:rFonts w:ascii="Times New Roman" w:hAnsi="Times New Roman" w:cs="Times New Roman"/>
          <w:b w:val="0"/>
          <w:i w:val="0"/>
          <w:color w:val="auto"/>
          <w:sz w:val="24"/>
          <w:szCs w:val="24"/>
        </w:rPr>
        <w:t xml:space="preserve"> </w:t>
      </w:r>
      <w:r w:rsidRPr="00776B77">
        <w:rPr>
          <w:rFonts w:ascii="Times New Roman" w:hAnsi="Times New Roman" w:cs="Times New Roman"/>
          <w:b w:val="0"/>
          <w:i w:val="0"/>
          <w:color w:val="auto"/>
          <w:sz w:val="24"/>
          <w:szCs w:val="24"/>
        </w:rPr>
        <w:t>фундаменты сборные железобетонные. Стены - керамзитобетонные панели, перегородки – кирпичные. Каркас сборный железобетонный. Кровля рулонная, водоотвод внутренний в промливневую канализацию.</w:t>
      </w:r>
      <w:r>
        <w:rPr>
          <w:rFonts w:ascii="Times New Roman" w:hAnsi="Times New Roman" w:cs="Times New Roman"/>
          <w:b w:val="0"/>
          <w:i w:val="0"/>
          <w:color w:val="auto"/>
          <w:sz w:val="24"/>
          <w:szCs w:val="24"/>
        </w:rPr>
        <w:t xml:space="preserve"> Здание имеет размеры в плане </w:t>
      </w:r>
      <w:r w:rsidRPr="00776B77">
        <w:rPr>
          <w:rFonts w:ascii="Times New Roman" w:hAnsi="Times New Roman" w:cs="Times New Roman"/>
          <w:b w:val="0"/>
          <w:i w:val="0"/>
          <w:color w:val="auto"/>
          <w:sz w:val="24"/>
          <w:szCs w:val="24"/>
        </w:rPr>
        <w:t>36х24</w:t>
      </w:r>
      <w:r>
        <w:rPr>
          <w:rFonts w:ascii="Times New Roman" w:hAnsi="Times New Roman" w:cs="Times New Roman"/>
          <w:b w:val="0"/>
          <w:i w:val="0"/>
          <w:color w:val="auto"/>
          <w:sz w:val="24"/>
          <w:szCs w:val="24"/>
        </w:rPr>
        <w:t>,</w:t>
      </w:r>
      <w:r w:rsidRPr="00776B77">
        <w:rPr>
          <w:rFonts w:ascii="Times New Roman" w:hAnsi="Times New Roman" w:cs="Times New Roman"/>
          <w:b w:val="0"/>
          <w:i w:val="0"/>
          <w:color w:val="auto"/>
          <w:sz w:val="24"/>
          <w:szCs w:val="24"/>
        </w:rPr>
        <w:t xml:space="preserve"> высота 6,81м</w:t>
      </w:r>
      <w:r>
        <w:rPr>
          <w:rFonts w:ascii="Times New Roman" w:hAnsi="Times New Roman" w:cs="Times New Roman"/>
          <w:b w:val="0"/>
          <w:i w:val="0"/>
          <w:color w:val="auto"/>
          <w:sz w:val="24"/>
          <w:szCs w:val="24"/>
        </w:rPr>
        <w:t>.</w:t>
      </w:r>
    </w:p>
    <w:p w:rsidR="00776B77" w:rsidRPr="00776B77" w:rsidRDefault="00825ABE" w:rsidP="00185521">
      <w:pPr>
        <w:rPr>
          <w:sz w:val="24"/>
          <w:szCs w:val="24"/>
        </w:rPr>
      </w:pPr>
      <w:r>
        <w:rPr>
          <w:sz w:val="24"/>
          <w:szCs w:val="24"/>
        </w:rPr>
        <w:t xml:space="preserve">     </w:t>
      </w:r>
      <w:r w:rsidRPr="00776B77">
        <w:rPr>
          <w:sz w:val="24"/>
          <w:szCs w:val="24"/>
        </w:rPr>
        <w:t xml:space="preserve">Здание </w:t>
      </w:r>
      <w:r>
        <w:rPr>
          <w:sz w:val="24"/>
          <w:szCs w:val="24"/>
        </w:rPr>
        <w:t>вспомогательного корпуса</w:t>
      </w:r>
      <w:r w:rsidRPr="00776B77">
        <w:rPr>
          <w:sz w:val="24"/>
          <w:szCs w:val="24"/>
        </w:rPr>
        <w:t xml:space="preserve"> – фундаменты сборные железобетонные. Стены и перегородки кирпичные и из керамзитобетонных панелей. Кровля рулонная, утеплитель пенобетон, водоотвод внутренний в промливневую канализацию.</w:t>
      </w:r>
      <w:r w:rsidRPr="00776B77">
        <w:rPr>
          <w:b/>
          <w:i/>
          <w:sz w:val="24"/>
          <w:szCs w:val="24"/>
        </w:rPr>
        <w:t xml:space="preserve"> </w:t>
      </w:r>
      <w:r w:rsidRPr="00776B77">
        <w:rPr>
          <w:sz w:val="24"/>
          <w:szCs w:val="24"/>
        </w:rPr>
        <w:t>Здание имеет размеры в плане</w:t>
      </w:r>
      <w:r>
        <w:rPr>
          <w:b/>
          <w:i/>
          <w:sz w:val="24"/>
          <w:szCs w:val="24"/>
        </w:rPr>
        <w:t xml:space="preserve"> </w:t>
      </w:r>
      <w:r w:rsidRPr="00776B77">
        <w:rPr>
          <w:sz w:val="24"/>
          <w:szCs w:val="24"/>
        </w:rPr>
        <w:t>30,62х25,32</w:t>
      </w:r>
      <w:r>
        <w:rPr>
          <w:sz w:val="24"/>
          <w:szCs w:val="24"/>
        </w:rPr>
        <w:t xml:space="preserve">, </w:t>
      </w:r>
      <w:r w:rsidRPr="00776B77">
        <w:rPr>
          <w:sz w:val="24"/>
          <w:szCs w:val="24"/>
        </w:rPr>
        <w:t>высота 6,19м</w:t>
      </w:r>
      <w:r>
        <w:rPr>
          <w:sz w:val="24"/>
          <w:szCs w:val="24"/>
        </w:rPr>
        <w:t>.</w:t>
      </w:r>
    </w:p>
    <w:p w:rsidR="008B6BCE" w:rsidRDefault="008B6BCE" w:rsidP="00DF6E10">
      <w:pPr>
        <w:ind w:firstLine="709"/>
        <w:rPr>
          <w:sz w:val="24"/>
          <w:szCs w:val="24"/>
        </w:rPr>
      </w:pPr>
    </w:p>
    <w:p w:rsidR="001416EC" w:rsidRDefault="001416EC" w:rsidP="00DF6E10">
      <w:pPr>
        <w:ind w:firstLine="709"/>
        <w:rPr>
          <w:sz w:val="24"/>
          <w:szCs w:val="24"/>
        </w:rPr>
      </w:pPr>
    </w:p>
    <w:p w:rsidR="00B67444" w:rsidRPr="00B67444" w:rsidRDefault="00B67444" w:rsidP="00996C1B">
      <w:pPr>
        <w:jc w:val="center"/>
        <w:rPr>
          <w:i/>
          <w:sz w:val="24"/>
          <w:szCs w:val="24"/>
        </w:rPr>
      </w:pPr>
      <w:r w:rsidRPr="00B67444">
        <w:rPr>
          <w:sz w:val="24"/>
          <w:szCs w:val="24"/>
        </w:rPr>
        <w:t>УКРУПНЁННАЯ    В Е Д О М О С Т Ь</w:t>
      </w:r>
    </w:p>
    <w:p w:rsidR="000F6C19" w:rsidRDefault="00B67444" w:rsidP="00996C1B">
      <w:pPr>
        <w:ind w:firstLine="567"/>
        <w:jc w:val="center"/>
        <w:rPr>
          <w:sz w:val="24"/>
          <w:szCs w:val="24"/>
        </w:rPr>
      </w:pPr>
      <w:r w:rsidRPr="00CA6409">
        <w:rPr>
          <w:sz w:val="24"/>
          <w:szCs w:val="24"/>
        </w:rPr>
        <w:t>объёмов</w:t>
      </w:r>
      <w:r w:rsidRPr="00B67444">
        <w:rPr>
          <w:b/>
          <w:sz w:val="24"/>
          <w:szCs w:val="24"/>
        </w:rPr>
        <w:t xml:space="preserve"> </w:t>
      </w:r>
      <w:r w:rsidR="00996C1B" w:rsidRPr="000327A5">
        <w:rPr>
          <w:sz w:val="24"/>
          <w:szCs w:val="24"/>
        </w:rPr>
        <w:t>услуг «</w:t>
      </w:r>
      <w:r w:rsidR="00CA6409" w:rsidRPr="00542B0B">
        <w:rPr>
          <w:sz w:val="24"/>
          <w:szCs w:val="24"/>
        </w:rPr>
        <w:t>Обследование строительных конструкций зданий холодного склада</w:t>
      </w:r>
      <w:r w:rsidR="00996C1B" w:rsidRPr="000327A5">
        <w:rPr>
          <w:sz w:val="24"/>
          <w:szCs w:val="24"/>
        </w:rPr>
        <w:t>»</w:t>
      </w:r>
      <w:r w:rsidR="00996C1B">
        <w:rPr>
          <w:sz w:val="24"/>
          <w:szCs w:val="24"/>
        </w:rPr>
        <w:t xml:space="preserve"> </w:t>
      </w:r>
    </w:p>
    <w:p w:rsidR="001416EC" w:rsidRDefault="0012438D" w:rsidP="00185521">
      <w:pPr>
        <w:ind w:firstLine="567"/>
        <w:jc w:val="center"/>
        <w:rPr>
          <w:sz w:val="24"/>
          <w:szCs w:val="24"/>
        </w:rPr>
      </w:pPr>
      <w:r w:rsidRPr="0012438D">
        <w:rPr>
          <w:sz w:val="24"/>
          <w:szCs w:val="24"/>
        </w:rPr>
        <w:t>Южной ТЭЦ-22</w:t>
      </w:r>
      <w:r w:rsidR="00996C1B">
        <w:rPr>
          <w:sz w:val="24"/>
          <w:szCs w:val="24"/>
        </w:rPr>
        <w:t xml:space="preserve"> </w:t>
      </w:r>
      <w:r w:rsidRPr="0012438D">
        <w:rPr>
          <w:sz w:val="24"/>
          <w:szCs w:val="24"/>
        </w:rPr>
        <w:t>филиала «Невский» ОАО «ТГК-1»</w:t>
      </w:r>
      <w:r w:rsidR="00B67444" w:rsidRPr="0012438D">
        <w:rPr>
          <w:sz w:val="24"/>
          <w:szCs w:val="24"/>
        </w:rPr>
        <w:t>.</w:t>
      </w:r>
    </w:p>
    <w:p w:rsidR="001416EC" w:rsidRPr="0012438D" w:rsidRDefault="001416EC" w:rsidP="00996C1B">
      <w:pPr>
        <w:ind w:firstLine="567"/>
        <w:jc w:val="center"/>
        <w:rPr>
          <w:sz w:val="24"/>
          <w:szCs w:val="24"/>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6837"/>
        <w:gridCol w:w="1101"/>
        <w:gridCol w:w="992"/>
      </w:tblGrid>
      <w:tr w:rsidR="008B6BCE" w:rsidRPr="00E44AC1" w:rsidTr="0050675F">
        <w:trPr>
          <w:trHeight w:val="699"/>
        </w:trPr>
        <w:tc>
          <w:tcPr>
            <w:tcW w:w="419" w:type="pct"/>
            <w:tcBorders>
              <w:top w:val="single" w:sz="4" w:space="0" w:color="auto"/>
              <w:left w:val="single" w:sz="4" w:space="0" w:color="auto"/>
              <w:bottom w:val="nil"/>
              <w:right w:val="single" w:sz="4" w:space="0" w:color="auto"/>
            </w:tcBorders>
            <w:shd w:val="clear" w:color="auto" w:fill="auto"/>
            <w:vAlign w:val="center"/>
          </w:tcPr>
          <w:p w:rsidR="008B6BCE" w:rsidRPr="00FD4FE7" w:rsidRDefault="008B6BCE" w:rsidP="006A610D">
            <w:pPr>
              <w:jc w:val="center"/>
              <w:rPr>
                <w:b/>
                <w:bCs/>
                <w:sz w:val="24"/>
                <w:szCs w:val="24"/>
              </w:rPr>
            </w:pPr>
            <w:r w:rsidRPr="00FD4FE7">
              <w:rPr>
                <w:b/>
                <w:bCs/>
                <w:sz w:val="24"/>
                <w:szCs w:val="24"/>
              </w:rPr>
              <w:lastRenderedPageBreak/>
              <w:t xml:space="preserve">№ </w:t>
            </w:r>
          </w:p>
          <w:p w:rsidR="008B6BCE" w:rsidRPr="00FD4FE7" w:rsidRDefault="008B6BCE" w:rsidP="006A610D">
            <w:pPr>
              <w:jc w:val="center"/>
              <w:rPr>
                <w:b/>
                <w:bCs/>
                <w:sz w:val="24"/>
                <w:szCs w:val="24"/>
              </w:rPr>
            </w:pPr>
            <w:r w:rsidRPr="00FD4FE7">
              <w:rPr>
                <w:b/>
                <w:bCs/>
                <w:sz w:val="24"/>
                <w:szCs w:val="24"/>
              </w:rPr>
              <w:t>п/п</w:t>
            </w:r>
          </w:p>
        </w:tc>
        <w:tc>
          <w:tcPr>
            <w:tcW w:w="3507" w:type="pct"/>
            <w:tcBorders>
              <w:top w:val="single" w:sz="4" w:space="0" w:color="auto"/>
              <w:left w:val="single" w:sz="4" w:space="0" w:color="auto"/>
              <w:bottom w:val="nil"/>
              <w:right w:val="single" w:sz="4" w:space="0" w:color="auto"/>
            </w:tcBorders>
            <w:shd w:val="clear" w:color="auto" w:fill="auto"/>
            <w:vAlign w:val="center"/>
          </w:tcPr>
          <w:p w:rsidR="008B6BCE" w:rsidRPr="00542B0B" w:rsidRDefault="008B6BCE" w:rsidP="008B6BCE">
            <w:pPr>
              <w:jc w:val="center"/>
              <w:rPr>
                <w:b/>
                <w:bCs/>
                <w:sz w:val="24"/>
                <w:szCs w:val="24"/>
              </w:rPr>
            </w:pPr>
            <w:r w:rsidRPr="00FD4FE7">
              <w:rPr>
                <w:b/>
                <w:bCs/>
                <w:sz w:val="24"/>
                <w:szCs w:val="24"/>
              </w:rPr>
              <w:t xml:space="preserve">Наименование </w:t>
            </w:r>
            <w:r>
              <w:rPr>
                <w:b/>
                <w:bCs/>
                <w:sz w:val="24"/>
                <w:szCs w:val="24"/>
              </w:rPr>
              <w:t>услуг</w:t>
            </w:r>
          </w:p>
        </w:tc>
        <w:tc>
          <w:tcPr>
            <w:tcW w:w="565" w:type="pct"/>
            <w:tcBorders>
              <w:top w:val="single" w:sz="4" w:space="0" w:color="auto"/>
              <w:left w:val="single" w:sz="4" w:space="0" w:color="auto"/>
              <w:bottom w:val="nil"/>
              <w:right w:val="single" w:sz="4" w:space="0" w:color="auto"/>
            </w:tcBorders>
          </w:tcPr>
          <w:p w:rsidR="008B6BCE" w:rsidRDefault="008B6BCE" w:rsidP="008B6BCE">
            <w:pPr>
              <w:rPr>
                <w:b/>
                <w:bCs/>
                <w:sz w:val="24"/>
                <w:szCs w:val="24"/>
              </w:rPr>
            </w:pPr>
            <w:r>
              <w:rPr>
                <w:b/>
                <w:bCs/>
                <w:sz w:val="24"/>
                <w:szCs w:val="24"/>
              </w:rPr>
              <w:t>Ед. измерения</w:t>
            </w:r>
          </w:p>
        </w:tc>
        <w:tc>
          <w:tcPr>
            <w:tcW w:w="509" w:type="pct"/>
            <w:tcBorders>
              <w:top w:val="single" w:sz="4" w:space="0" w:color="auto"/>
              <w:left w:val="single" w:sz="4" w:space="0" w:color="auto"/>
              <w:bottom w:val="nil"/>
              <w:right w:val="single" w:sz="4" w:space="0" w:color="auto"/>
            </w:tcBorders>
          </w:tcPr>
          <w:p w:rsidR="008B6BCE" w:rsidRDefault="008B6BCE" w:rsidP="00542B0B">
            <w:pPr>
              <w:rPr>
                <w:b/>
                <w:bCs/>
                <w:sz w:val="24"/>
                <w:szCs w:val="24"/>
              </w:rPr>
            </w:pPr>
            <w:r>
              <w:rPr>
                <w:b/>
                <w:bCs/>
                <w:sz w:val="24"/>
                <w:szCs w:val="24"/>
              </w:rPr>
              <w:t>Кол-во</w:t>
            </w:r>
          </w:p>
        </w:tc>
      </w:tr>
      <w:tr w:rsidR="008B6BCE" w:rsidRPr="00E44AC1" w:rsidTr="00DF6E10">
        <w:trPr>
          <w:trHeight w:val="757"/>
        </w:trPr>
        <w:tc>
          <w:tcPr>
            <w:tcW w:w="419" w:type="pct"/>
            <w:tcBorders>
              <w:top w:val="single" w:sz="4" w:space="0" w:color="auto"/>
              <w:left w:val="single" w:sz="4" w:space="0" w:color="auto"/>
              <w:bottom w:val="nil"/>
              <w:right w:val="single" w:sz="4" w:space="0" w:color="auto"/>
            </w:tcBorders>
            <w:shd w:val="clear" w:color="auto" w:fill="auto"/>
            <w:vAlign w:val="center"/>
          </w:tcPr>
          <w:p w:rsidR="008B6BCE" w:rsidRPr="00FD4FE7" w:rsidRDefault="00CD207C" w:rsidP="00CD207C">
            <w:pPr>
              <w:spacing w:line="240" w:lineRule="auto"/>
              <w:ind w:left="284"/>
              <w:jc w:val="left"/>
              <w:rPr>
                <w:bCs/>
                <w:sz w:val="24"/>
                <w:szCs w:val="24"/>
              </w:rPr>
            </w:pPr>
            <w:r>
              <w:rPr>
                <w:bCs/>
                <w:sz w:val="24"/>
                <w:szCs w:val="24"/>
              </w:rPr>
              <w:t>1.</w:t>
            </w:r>
          </w:p>
        </w:tc>
        <w:tc>
          <w:tcPr>
            <w:tcW w:w="3507" w:type="pct"/>
            <w:tcBorders>
              <w:top w:val="single" w:sz="4" w:space="0" w:color="auto"/>
              <w:left w:val="single" w:sz="4" w:space="0" w:color="auto"/>
              <w:bottom w:val="nil"/>
              <w:right w:val="single" w:sz="4" w:space="0" w:color="auto"/>
            </w:tcBorders>
            <w:shd w:val="clear" w:color="auto" w:fill="auto"/>
            <w:vAlign w:val="center"/>
          </w:tcPr>
          <w:p w:rsidR="008B6BCE" w:rsidRPr="00FD4FE7" w:rsidRDefault="008B6BCE" w:rsidP="00D413B4">
            <w:pPr>
              <w:rPr>
                <w:bCs/>
                <w:sz w:val="24"/>
                <w:szCs w:val="24"/>
              </w:rPr>
            </w:pPr>
            <w:r w:rsidRPr="00FD4FE7">
              <w:rPr>
                <w:bCs/>
                <w:sz w:val="24"/>
                <w:szCs w:val="24"/>
              </w:rPr>
              <w:t xml:space="preserve"> Анализ имеющейся технической и исполнительной документации.</w:t>
            </w:r>
          </w:p>
        </w:tc>
        <w:tc>
          <w:tcPr>
            <w:tcW w:w="565" w:type="pct"/>
            <w:tcBorders>
              <w:top w:val="single" w:sz="4" w:space="0" w:color="auto"/>
              <w:left w:val="single" w:sz="4" w:space="0" w:color="auto"/>
              <w:bottom w:val="nil"/>
              <w:right w:val="single" w:sz="4" w:space="0" w:color="auto"/>
            </w:tcBorders>
          </w:tcPr>
          <w:p w:rsidR="008B6BCE" w:rsidRPr="00FD4FE7" w:rsidRDefault="00CD207C" w:rsidP="00D413B4">
            <w:pPr>
              <w:rPr>
                <w:bCs/>
                <w:sz w:val="24"/>
                <w:szCs w:val="24"/>
              </w:rPr>
            </w:pPr>
            <w:r>
              <w:rPr>
                <w:bCs/>
                <w:sz w:val="24"/>
                <w:szCs w:val="24"/>
              </w:rPr>
              <w:t>шт</w:t>
            </w:r>
          </w:p>
        </w:tc>
        <w:tc>
          <w:tcPr>
            <w:tcW w:w="509" w:type="pct"/>
            <w:tcBorders>
              <w:top w:val="single" w:sz="4" w:space="0" w:color="auto"/>
              <w:left w:val="single" w:sz="4" w:space="0" w:color="auto"/>
              <w:bottom w:val="nil"/>
              <w:right w:val="single" w:sz="4" w:space="0" w:color="auto"/>
            </w:tcBorders>
          </w:tcPr>
          <w:p w:rsidR="008B6BCE" w:rsidRPr="00FD4FE7" w:rsidRDefault="00CD207C" w:rsidP="00D413B4">
            <w:pPr>
              <w:rPr>
                <w:bCs/>
                <w:sz w:val="24"/>
                <w:szCs w:val="24"/>
              </w:rPr>
            </w:pPr>
            <w:r>
              <w:rPr>
                <w:bCs/>
                <w:sz w:val="24"/>
                <w:szCs w:val="24"/>
              </w:rPr>
              <w:t>2</w:t>
            </w:r>
          </w:p>
        </w:tc>
      </w:tr>
      <w:tr w:rsidR="008B6BCE" w:rsidRPr="00B67444" w:rsidTr="00DF6E10">
        <w:trPr>
          <w:trHeight w:val="559"/>
        </w:trPr>
        <w:tc>
          <w:tcPr>
            <w:tcW w:w="419" w:type="pct"/>
            <w:shd w:val="clear" w:color="auto" w:fill="auto"/>
          </w:tcPr>
          <w:p w:rsidR="008B6BCE" w:rsidRPr="00FD4FE7" w:rsidRDefault="00CD207C" w:rsidP="00CD207C">
            <w:pPr>
              <w:spacing w:line="240" w:lineRule="auto"/>
              <w:ind w:left="284"/>
              <w:jc w:val="left"/>
              <w:rPr>
                <w:sz w:val="24"/>
                <w:szCs w:val="24"/>
              </w:rPr>
            </w:pPr>
            <w:r>
              <w:rPr>
                <w:sz w:val="24"/>
                <w:szCs w:val="24"/>
              </w:rPr>
              <w:t>2.</w:t>
            </w:r>
          </w:p>
        </w:tc>
        <w:tc>
          <w:tcPr>
            <w:tcW w:w="3507" w:type="pct"/>
            <w:shd w:val="clear" w:color="auto" w:fill="auto"/>
          </w:tcPr>
          <w:p w:rsidR="008B6BCE" w:rsidRPr="00FD4FE7" w:rsidRDefault="008B6BCE" w:rsidP="008B6BCE">
            <w:pPr>
              <w:rPr>
                <w:sz w:val="24"/>
                <w:szCs w:val="24"/>
              </w:rPr>
            </w:pPr>
            <w:r w:rsidRPr="00FD4FE7">
              <w:rPr>
                <w:sz w:val="24"/>
                <w:szCs w:val="24"/>
              </w:rPr>
              <w:t xml:space="preserve"> Детальный осмотр строительных конструкций с выявлением и регистрацией дефектов и повреждений (фундаменты,</w:t>
            </w:r>
            <w:r>
              <w:rPr>
                <w:sz w:val="24"/>
                <w:szCs w:val="24"/>
              </w:rPr>
              <w:t xml:space="preserve"> кровля,</w:t>
            </w:r>
            <w:r w:rsidRPr="00FD4FE7">
              <w:rPr>
                <w:sz w:val="24"/>
                <w:szCs w:val="24"/>
              </w:rPr>
              <w:t xml:space="preserve"> стеновые ограждающие конструкции, межэтажные перекрытия, полы)</w:t>
            </w:r>
          </w:p>
        </w:tc>
        <w:tc>
          <w:tcPr>
            <w:tcW w:w="565" w:type="pct"/>
          </w:tcPr>
          <w:p w:rsidR="008B6BCE" w:rsidRPr="00FD4FE7" w:rsidRDefault="00CD207C" w:rsidP="00FD4FE7">
            <w:pPr>
              <w:rPr>
                <w:sz w:val="24"/>
                <w:szCs w:val="24"/>
              </w:rPr>
            </w:pPr>
            <w:r>
              <w:rPr>
                <w:sz w:val="24"/>
                <w:szCs w:val="24"/>
              </w:rPr>
              <w:t>шт</w:t>
            </w:r>
          </w:p>
        </w:tc>
        <w:tc>
          <w:tcPr>
            <w:tcW w:w="509" w:type="pct"/>
          </w:tcPr>
          <w:p w:rsidR="008B6BCE" w:rsidRPr="00FD4FE7" w:rsidRDefault="00CD207C" w:rsidP="00FD4FE7">
            <w:pPr>
              <w:rPr>
                <w:sz w:val="24"/>
                <w:szCs w:val="24"/>
              </w:rPr>
            </w:pPr>
            <w:r>
              <w:rPr>
                <w:sz w:val="24"/>
                <w:szCs w:val="24"/>
              </w:rPr>
              <w:t>2</w:t>
            </w:r>
          </w:p>
        </w:tc>
      </w:tr>
      <w:tr w:rsidR="008B6BCE" w:rsidRPr="00B67444" w:rsidTr="00DF6E10">
        <w:trPr>
          <w:trHeight w:val="369"/>
        </w:trPr>
        <w:tc>
          <w:tcPr>
            <w:tcW w:w="419" w:type="pct"/>
            <w:shd w:val="clear" w:color="auto" w:fill="auto"/>
          </w:tcPr>
          <w:p w:rsidR="008B6BCE" w:rsidRPr="00FD4FE7" w:rsidRDefault="00CD207C" w:rsidP="00CD207C">
            <w:pPr>
              <w:spacing w:line="240" w:lineRule="auto"/>
              <w:ind w:left="284"/>
              <w:jc w:val="left"/>
              <w:rPr>
                <w:sz w:val="24"/>
                <w:szCs w:val="24"/>
              </w:rPr>
            </w:pPr>
            <w:r>
              <w:rPr>
                <w:sz w:val="24"/>
                <w:szCs w:val="24"/>
              </w:rPr>
              <w:t>3.</w:t>
            </w:r>
          </w:p>
        </w:tc>
        <w:tc>
          <w:tcPr>
            <w:tcW w:w="3507" w:type="pct"/>
            <w:shd w:val="clear" w:color="auto" w:fill="auto"/>
          </w:tcPr>
          <w:p w:rsidR="008B6BCE" w:rsidRPr="00FD4FE7" w:rsidRDefault="008B6BCE" w:rsidP="00FD4FE7">
            <w:pPr>
              <w:rPr>
                <w:sz w:val="24"/>
                <w:szCs w:val="24"/>
              </w:rPr>
            </w:pPr>
            <w:r w:rsidRPr="00FD4FE7">
              <w:rPr>
                <w:sz w:val="24"/>
                <w:szCs w:val="24"/>
              </w:rPr>
              <w:t xml:space="preserve"> Проведение фото (видео) съемок состояния конструктивных элементов</w:t>
            </w:r>
          </w:p>
          <w:p w:rsidR="008B6BCE" w:rsidRPr="00FD4FE7" w:rsidRDefault="008B6BCE" w:rsidP="00FD4FE7">
            <w:pPr>
              <w:rPr>
                <w:sz w:val="24"/>
                <w:szCs w:val="24"/>
              </w:rPr>
            </w:pPr>
            <w:r w:rsidRPr="00FD4FE7">
              <w:rPr>
                <w:sz w:val="24"/>
                <w:szCs w:val="24"/>
              </w:rPr>
              <w:t xml:space="preserve"> </w:t>
            </w:r>
          </w:p>
        </w:tc>
        <w:tc>
          <w:tcPr>
            <w:tcW w:w="565" w:type="pct"/>
          </w:tcPr>
          <w:p w:rsidR="008B6BCE" w:rsidRPr="00FD4FE7" w:rsidRDefault="00CD207C" w:rsidP="00FD4FE7">
            <w:pPr>
              <w:rPr>
                <w:sz w:val="24"/>
                <w:szCs w:val="24"/>
              </w:rPr>
            </w:pPr>
            <w:r>
              <w:rPr>
                <w:sz w:val="24"/>
                <w:szCs w:val="24"/>
              </w:rPr>
              <w:t>шт</w:t>
            </w:r>
          </w:p>
        </w:tc>
        <w:tc>
          <w:tcPr>
            <w:tcW w:w="509" w:type="pct"/>
          </w:tcPr>
          <w:p w:rsidR="008B6BCE" w:rsidRPr="00FD4FE7" w:rsidRDefault="00CD207C" w:rsidP="00FD4FE7">
            <w:pPr>
              <w:rPr>
                <w:sz w:val="24"/>
                <w:szCs w:val="24"/>
              </w:rPr>
            </w:pPr>
            <w:r>
              <w:rPr>
                <w:sz w:val="24"/>
                <w:szCs w:val="24"/>
              </w:rPr>
              <w:t>2</w:t>
            </w:r>
          </w:p>
        </w:tc>
      </w:tr>
      <w:tr w:rsidR="008B6BCE" w:rsidRPr="00B67444" w:rsidTr="00DF6E10">
        <w:trPr>
          <w:trHeight w:val="405"/>
        </w:trPr>
        <w:tc>
          <w:tcPr>
            <w:tcW w:w="419" w:type="pct"/>
            <w:shd w:val="clear" w:color="auto" w:fill="auto"/>
          </w:tcPr>
          <w:p w:rsidR="008B6BCE" w:rsidRPr="00FD4FE7" w:rsidRDefault="00CD207C" w:rsidP="00CD207C">
            <w:pPr>
              <w:spacing w:line="240" w:lineRule="auto"/>
              <w:ind w:left="284"/>
              <w:jc w:val="left"/>
              <w:rPr>
                <w:sz w:val="24"/>
                <w:szCs w:val="24"/>
              </w:rPr>
            </w:pPr>
            <w:r>
              <w:rPr>
                <w:sz w:val="24"/>
                <w:szCs w:val="24"/>
              </w:rPr>
              <w:t>4.</w:t>
            </w:r>
          </w:p>
        </w:tc>
        <w:tc>
          <w:tcPr>
            <w:tcW w:w="3507" w:type="pct"/>
            <w:shd w:val="clear" w:color="auto" w:fill="auto"/>
          </w:tcPr>
          <w:p w:rsidR="008B6BCE" w:rsidRPr="00FD4FE7" w:rsidRDefault="008B6BCE" w:rsidP="00832E90">
            <w:pPr>
              <w:rPr>
                <w:sz w:val="24"/>
                <w:szCs w:val="24"/>
              </w:rPr>
            </w:pPr>
            <w:r w:rsidRPr="00FD4FE7">
              <w:rPr>
                <w:sz w:val="24"/>
                <w:szCs w:val="24"/>
              </w:rPr>
              <w:t xml:space="preserve"> </w:t>
            </w:r>
            <w:r>
              <w:rPr>
                <w:sz w:val="24"/>
                <w:szCs w:val="24"/>
              </w:rPr>
              <w:t>Услуги</w:t>
            </w:r>
            <w:r w:rsidRPr="00FD4FE7">
              <w:rPr>
                <w:sz w:val="24"/>
                <w:szCs w:val="24"/>
              </w:rPr>
              <w:t xml:space="preserve"> по обмеру необходимых конструктивных элементов, в том числе с применением геодезических приборов</w:t>
            </w:r>
          </w:p>
        </w:tc>
        <w:tc>
          <w:tcPr>
            <w:tcW w:w="565" w:type="pct"/>
          </w:tcPr>
          <w:p w:rsidR="008B6BCE" w:rsidRPr="00FD4FE7" w:rsidRDefault="00CD207C" w:rsidP="00832E90">
            <w:pPr>
              <w:rPr>
                <w:sz w:val="24"/>
                <w:szCs w:val="24"/>
              </w:rPr>
            </w:pPr>
            <w:r>
              <w:rPr>
                <w:sz w:val="24"/>
                <w:szCs w:val="24"/>
              </w:rPr>
              <w:t>шт</w:t>
            </w:r>
          </w:p>
        </w:tc>
        <w:tc>
          <w:tcPr>
            <w:tcW w:w="509" w:type="pct"/>
          </w:tcPr>
          <w:p w:rsidR="008B6BCE" w:rsidRPr="00FD4FE7" w:rsidRDefault="00CD207C" w:rsidP="00832E90">
            <w:pPr>
              <w:rPr>
                <w:sz w:val="24"/>
                <w:szCs w:val="24"/>
              </w:rPr>
            </w:pPr>
            <w:r>
              <w:rPr>
                <w:sz w:val="24"/>
                <w:szCs w:val="24"/>
              </w:rPr>
              <w:t>2</w:t>
            </w:r>
          </w:p>
        </w:tc>
      </w:tr>
      <w:tr w:rsidR="008B6BCE" w:rsidRPr="00B67444" w:rsidTr="00DF6E10">
        <w:trPr>
          <w:trHeight w:val="429"/>
        </w:trPr>
        <w:tc>
          <w:tcPr>
            <w:tcW w:w="419" w:type="pct"/>
            <w:shd w:val="clear" w:color="auto" w:fill="auto"/>
          </w:tcPr>
          <w:p w:rsidR="008B6BCE" w:rsidRPr="00FD4FE7" w:rsidRDefault="00CD207C" w:rsidP="00CD207C">
            <w:pPr>
              <w:spacing w:line="240" w:lineRule="auto"/>
              <w:ind w:left="284"/>
              <w:jc w:val="left"/>
              <w:rPr>
                <w:sz w:val="24"/>
                <w:szCs w:val="24"/>
              </w:rPr>
            </w:pPr>
            <w:r>
              <w:rPr>
                <w:sz w:val="24"/>
                <w:szCs w:val="24"/>
              </w:rPr>
              <w:t>5.</w:t>
            </w:r>
          </w:p>
        </w:tc>
        <w:tc>
          <w:tcPr>
            <w:tcW w:w="3507" w:type="pct"/>
            <w:shd w:val="clear" w:color="auto" w:fill="auto"/>
          </w:tcPr>
          <w:p w:rsidR="008B6BCE" w:rsidRPr="00FD4FE7" w:rsidRDefault="008B6BCE" w:rsidP="00FD4FE7">
            <w:pPr>
              <w:rPr>
                <w:sz w:val="24"/>
                <w:szCs w:val="24"/>
              </w:rPr>
            </w:pPr>
            <w:r w:rsidRPr="00FD4FE7">
              <w:rPr>
                <w:sz w:val="24"/>
                <w:szCs w:val="24"/>
              </w:rPr>
              <w:t xml:space="preserve"> Определение состава и уточнение нагрузок на конструкции перекрытий</w:t>
            </w:r>
          </w:p>
        </w:tc>
        <w:tc>
          <w:tcPr>
            <w:tcW w:w="565" w:type="pct"/>
          </w:tcPr>
          <w:p w:rsidR="008B6BCE" w:rsidRPr="00FD4FE7" w:rsidRDefault="00CD207C" w:rsidP="00FD4FE7">
            <w:pPr>
              <w:rPr>
                <w:sz w:val="24"/>
                <w:szCs w:val="24"/>
              </w:rPr>
            </w:pPr>
            <w:r>
              <w:rPr>
                <w:sz w:val="24"/>
                <w:szCs w:val="24"/>
              </w:rPr>
              <w:t>шт</w:t>
            </w:r>
          </w:p>
        </w:tc>
        <w:tc>
          <w:tcPr>
            <w:tcW w:w="509" w:type="pct"/>
          </w:tcPr>
          <w:p w:rsidR="008B6BCE" w:rsidRPr="00FD4FE7" w:rsidRDefault="00CD207C" w:rsidP="00FD4FE7">
            <w:pPr>
              <w:rPr>
                <w:sz w:val="24"/>
                <w:szCs w:val="24"/>
              </w:rPr>
            </w:pPr>
            <w:r>
              <w:rPr>
                <w:sz w:val="24"/>
                <w:szCs w:val="24"/>
              </w:rPr>
              <w:t>2</w:t>
            </w:r>
          </w:p>
        </w:tc>
      </w:tr>
      <w:tr w:rsidR="008B6BCE" w:rsidRPr="00B67444" w:rsidTr="00DF6E10">
        <w:trPr>
          <w:trHeight w:val="429"/>
        </w:trPr>
        <w:tc>
          <w:tcPr>
            <w:tcW w:w="419" w:type="pct"/>
            <w:shd w:val="clear" w:color="auto" w:fill="auto"/>
          </w:tcPr>
          <w:p w:rsidR="008B6BCE" w:rsidRPr="00FD4FE7" w:rsidRDefault="00CD207C" w:rsidP="00CD207C">
            <w:pPr>
              <w:spacing w:line="240" w:lineRule="auto"/>
              <w:ind w:left="284"/>
              <w:jc w:val="left"/>
              <w:rPr>
                <w:sz w:val="24"/>
                <w:szCs w:val="24"/>
              </w:rPr>
            </w:pPr>
            <w:r>
              <w:rPr>
                <w:sz w:val="24"/>
                <w:szCs w:val="24"/>
              </w:rPr>
              <w:t>6.</w:t>
            </w:r>
          </w:p>
        </w:tc>
        <w:tc>
          <w:tcPr>
            <w:tcW w:w="3507" w:type="pct"/>
            <w:shd w:val="clear" w:color="auto" w:fill="auto"/>
          </w:tcPr>
          <w:p w:rsidR="008B6BCE" w:rsidRPr="00FD4FE7" w:rsidRDefault="008B6BCE" w:rsidP="00FD4FE7">
            <w:pPr>
              <w:rPr>
                <w:sz w:val="24"/>
                <w:szCs w:val="24"/>
              </w:rPr>
            </w:pPr>
            <w:r w:rsidRPr="00FD4FE7">
              <w:rPr>
                <w:sz w:val="24"/>
                <w:szCs w:val="24"/>
              </w:rPr>
              <w:t xml:space="preserve"> Составление карты-схемы всех обнаруженных дефектов и повреждений, с указанием их площадей и объемов.</w:t>
            </w:r>
          </w:p>
        </w:tc>
        <w:tc>
          <w:tcPr>
            <w:tcW w:w="565" w:type="pct"/>
          </w:tcPr>
          <w:p w:rsidR="008B6BCE" w:rsidRPr="00FD4FE7" w:rsidRDefault="00CD207C" w:rsidP="00FD4FE7">
            <w:pPr>
              <w:rPr>
                <w:sz w:val="24"/>
                <w:szCs w:val="24"/>
              </w:rPr>
            </w:pPr>
            <w:r>
              <w:rPr>
                <w:sz w:val="24"/>
                <w:szCs w:val="24"/>
              </w:rPr>
              <w:t>шт</w:t>
            </w:r>
          </w:p>
        </w:tc>
        <w:tc>
          <w:tcPr>
            <w:tcW w:w="509" w:type="pct"/>
          </w:tcPr>
          <w:p w:rsidR="008B6BCE" w:rsidRPr="00FD4FE7" w:rsidRDefault="00CD207C" w:rsidP="00FD4FE7">
            <w:pPr>
              <w:rPr>
                <w:sz w:val="24"/>
                <w:szCs w:val="24"/>
              </w:rPr>
            </w:pPr>
            <w:r>
              <w:rPr>
                <w:sz w:val="24"/>
                <w:szCs w:val="24"/>
              </w:rPr>
              <w:t>2</w:t>
            </w:r>
          </w:p>
        </w:tc>
      </w:tr>
      <w:tr w:rsidR="008B6BCE" w:rsidRPr="00B67444" w:rsidTr="00DF6E10">
        <w:trPr>
          <w:trHeight w:val="361"/>
        </w:trPr>
        <w:tc>
          <w:tcPr>
            <w:tcW w:w="419" w:type="pct"/>
            <w:shd w:val="clear" w:color="auto" w:fill="auto"/>
          </w:tcPr>
          <w:p w:rsidR="008B6BCE" w:rsidRPr="00FD4FE7" w:rsidRDefault="00CD207C" w:rsidP="00CD207C">
            <w:pPr>
              <w:spacing w:line="240" w:lineRule="auto"/>
              <w:ind w:left="284"/>
              <w:jc w:val="left"/>
              <w:rPr>
                <w:sz w:val="24"/>
                <w:szCs w:val="24"/>
              </w:rPr>
            </w:pPr>
            <w:r>
              <w:rPr>
                <w:sz w:val="24"/>
                <w:szCs w:val="24"/>
              </w:rPr>
              <w:t>7.</w:t>
            </w:r>
          </w:p>
        </w:tc>
        <w:tc>
          <w:tcPr>
            <w:tcW w:w="3507" w:type="pct"/>
            <w:shd w:val="clear" w:color="auto" w:fill="auto"/>
          </w:tcPr>
          <w:p w:rsidR="008B6BCE" w:rsidRPr="00FD4FE7" w:rsidRDefault="008B6BCE" w:rsidP="00FD4FE7">
            <w:pPr>
              <w:rPr>
                <w:sz w:val="24"/>
                <w:szCs w:val="24"/>
              </w:rPr>
            </w:pPr>
            <w:r w:rsidRPr="00FD4FE7">
              <w:rPr>
                <w:sz w:val="24"/>
                <w:szCs w:val="24"/>
              </w:rPr>
              <w:t xml:space="preserve"> Выполнение поверочного расчета конструкций на действующие нагрузки.</w:t>
            </w:r>
          </w:p>
        </w:tc>
        <w:tc>
          <w:tcPr>
            <w:tcW w:w="565" w:type="pct"/>
          </w:tcPr>
          <w:p w:rsidR="008B6BCE" w:rsidRPr="00FD4FE7" w:rsidRDefault="00CD207C" w:rsidP="00FD4FE7">
            <w:pPr>
              <w:rPr>
                <w:sz w:val="24"/>
                <w:szCs w:val="24"/>
              </w:rPr>
            </w:pPr>
            <w:r>
              <w:rPr>
                <w:sz w:val="24"/>
                <w:szCs w:val="24"/>
              </w:rPr>
              <w:t>шт</w:t>
            </w:r>
          </w:p>
        </w:tc>
        <w:tc>
          <w:tcPr>
            <w:tcW w:w="509" w:type="pct"/>
          </w:tcPr>
          <w:p w:rsidR="008B6BCE" w:rsidRPr="00FD4FE7" w:rsidRDefault="00CD207C" w:rsidP="00FD4FE7">
            <w:pPr>
              <w:rPr>
                <w:sz w:val="24"/>
                <w:szCs w:val="24"/>
              </w:rPr>
            </w:pPr>
            <w:r>
              <w:rPr>
                <w:sz w:val="24"/>
                <w:szCs w:val="24"/>
              </w:rPr>
              <w:t>2</w:t>
            </w:r>
          </w:p>
        </w:tc>
      </w:tr>
      <w:tr w:rsidR="00CD207C" w:rsidRPr="00B67444" w:rsidTr="00DF6E10">
        <w:trPr>
          <w:trHeight w:val="369"/>
        </w:trPr>
        <w:tc>
          <w:tcPr>
            <w:tcW w:w="419" w:type="pct"/>
            <w:shd w:val="clear" w:color="auto" w:fill="auto"/>
          </w:tcPr>
          <w:p w:rsidR="00CD207C" w:rsidRPr="00FD4FE7" w:rsidRDefault="00CD207C" w:rsidP="00CD207C">
            <w:pPr>
              <w:spacing w:line="240" w:lineRule="auto"/>
              <w:ind w:left="284"/>
              <w:jc w:val="left"/>
              <w:rPr>
                <w:sz w:val="24"/>
                <w:szCs w:val="24"/>
              </w:rPr>
            </w:pPr>
            <w:r>
              <w:rPr>
                <w:sz w:val="24"/>
                <w:szCs w:val="24"/>
              </w:rPr>
              <w:t>8.</w:t>
            </w:r>
          </w:p>
        </w:tc>
        <w:tc>
          <w:tcPr>
            <w:tcW w:w="3507" w:type="pct"/>
            <w:shd w:val="clear" w:color="auto" w:fill="auto"/>
          </w:tcPr>
          <w:p w:rsidR="00CD207C" w:rsidRPr="00FD4FE7" w:rsidRDefault="00CD207C" w:rsidP="00FD4FE7">
            <w:pPr>
              <w:rPr>
                <w:sz w:val="24"/>
                <w:szCs w:val="24"/>
              </w:rPr>
            </w:pPr>
            <w:r w:rsidRPr="00FD4FE7">
              <w:rPr>
                <w:sz w:val="24"/>
                <w:szCs w:val="24"/>
              </w:rPr>
              <w:t xml:space="preserve"> Оформление отчета о техническом состоянии строительных конструкций зданий. В заключении определяется:</w:t>
            </w:r>
          </w:p>
        </w:tc>
        <w:tc>
          <w:tcPr>
            <w:tcW w:w="565" w:type="pct"/>
            <w:vMerge w:val="restart"/>
          </w:tcPr>
          <w:p w:rsidR="00CD207C" w:rsidRPr="00FD4FE7" w:rsidRDefault="00CD207C" w:rsidP="00CD207C">
            <w:pPr>
              <w:rPr>
                <w:sz w:val="24"/>
                <w:szCs w:val="24"/>
              </w:rPr>
            </w:pPr>
            <w:r>
              <w:rPr>
                <w:sz w:val="24"/>
                <w:szCs w:val="24"/>
              </w:rPr>
              <w:t>шт</w:t>
            </w:r>
          </w:p>
        </w:tc>
        <w:tc>
          <w:tcPr>
            <w:tcW w:w="509" w:type="pct"/>
            <w:vMerge w:val="restart"/>
          </w:tcPr>
          <w:p w:rsidR="00CD207C" w:rsidRPr="00FD4FE7" w:rsidRDefault="00CD207C" w:rsidP="00CD207C">
            <w:pPr>
              <w:rPr>
                <w:sz w:val="24"/>
                <w:szCs w:val="24"/>
              </w:rPr>
            </w:pPr>
            <w:r>
              <w:rPr>
                <w:sz w:val="24"/>
                <w:szCs w:val="24"/>
              </w:rPr>
              <w:t>2</w:t>
            </w:r>
          </w:p>
        </w:tc>
      </w:tr>
      <w:tr w:rsidR="00CD207C" w:rsidRPr="00B67444" w:rsidTr="00DF6E10">
        <w:trPr>
          <w:trHeight w:val="433"/>
        </w:trPr>
        <w:tc>
          <w:tcPr>
            <w:tcW w:w="419" w:type="pct"/>
            <w:shd w:val="clear" w:color="auto" w:fill="auto"/>
          </w:tcPr>
          <w:p w:rsidR="00CD207C" w:rsidRPr="00CD207C" w:rsidRDefault="00CD207C" w:rsidP="00CD207C">
            <w:pPr>
              <w:spacing w:line="240" w:lineRule="auto"/>
              <w:jc w:val="left"/>
              <w:rPr>
                <w:sz w:val="24"/>
                <w:szCs w:val="24"/>
              </w:rPr>
            </w:pPr>
            <w:r>
              <w:rPr>
                <w:sz w:val="24"/>
                <w:szCs w:val="24"/>
              </w:rPr>
              <w:t>8.1.</w:t>
            </w:r>
          </w:p>
        </w:tc>
        <w:tc>
          <w:tcPr>
            <w:tcW w:w="3507" w:type="pct"/>
            <w:shd w:val="clear" w:color="auto" w:fill="auto"/>
          </w:tcPr>
          <w:p w:rsidR="00CD207C" w:rsidRPr="00FD4FE7" w:rsidRDefault="00CD207C" w:rsidP="00FD4FE7">
            <w:pPr>
              <w:rPr>
                <w:sz w:val="24"/>
                <w:szCs w:val="24"/>
              </w:rPr>
            </w:pPr>
            <w:r w:rsidRPr="00FD4FE7">
              <w:rPr>
                <w:sz w:val="24"/>
                <w:szCs w:val="24"/>
              </w:rPr>
              <w:t>- характер дефектов, повреждения;</w:t>
            </w:r>
          </w:p>
        </w:tc>
        <w:tc>
          <w:tcPr>
            <w:tcW w:w="565" w:type="pct"/>
            <w:vMerge/>
          </w:tcPr>
          <w:p w:rsidR="00CD207C" w:rsidRPr="00FD4FE7" w:rsidRDefault="00CD207C" w:rsidP="00FD4FE7">
            <w:pPr>
              <w:rPr>
                <w:sz w:val="24"/>
                <w:szCs w:val="24"/>
              </w:rPr>
            </w:pPr>
          </w:p>
        </w:tc>
        <w:tc>
          <w:tcPr>
            <w:tcW w:w="509" w:type="pct"/>
            <w:vMerge/>
          </w:tcPr>
          <w:p w:rsidR="00CD207C" w:rsidRPr="00FD4FE7" w:rsidRDefault="00CD207C" w:rsidP="00FD4FE7">
            <w:pPr>
              <w:rPr>
                <w:sz w:val="24"/>
                <w:szCs w:val="24"/>
              </w:rPr>
            </w:pPr>
          </w:p>
        </w:tc>
      </w:tr>
      <w:tr w:rsidR="00CD207C" w:rsidRPr="00B67444" w:rsidTr="00DF6E10">
        <w:trPr>
          <w:trHeight w:val="401"/>
        </w:trPr>
        <w:tc>
          <w:tcPr>
            <w:tcW w:w="419" w:type="pct"/>
            <w:shd w:val="clear" w:color="auto" w:fill="auto"/>
          </w:tcPr>
          <w:p w:rsidR="00CD207C" w:rsidRPr="00CD207C" w:rsidRDefault="00CD207C" w:rsidP="00CD207C">
            <w:pPr>
              <w:spacing w:line="240" w:lineRule="auto"/>
              <w:jc w:val="left"/>
              <w:rPr>
                <w:sz w:val="24"/>
                <w:szCs w:val="24"/>
              </w:rPr>
            </w:pPr>
            <w:r>
              <w:rPr>
                <w:sz w:val="24"/>
                <w:szCs w:val="24"/>
              </w:rPr>
              <w:t>8.2.</w:t>
            </w:r>
          </w:p>
        </w:tc>
        <w:tc>
          <w:tcPr>
            <w:tcW w:w="3507" w:type="pct"/>
            <w:shd w:val="clear" w:color="auto" w:fill="auto"/>
          </w:tcPr>
          <w:p w:rsidR="00CD207C" w:rsidRPr="00FD4FE7" w:rsidRDefault="00CD207C" w:rsidP="00FD4FE7">
            <w:pPr>
              <w:rPr>
                <w:sz w:val="24"/>
                <w:szCs w:val="24"/>
              </w:rPr>
            </w:pPr>
            <w:r w:rsidRPr="00FD4FE7">
              <w:rPr>
                <w:sz w:val="24"/>
                <w:szCs w:val="24"/>
              </w:rPr>
              <w:t>- анализ и установление вероятных причин дефектов и повреждений;</w:t>
            </w:r>
          </w:p>
        </w:tc>
        <w:tc>
          <w:tcPr>
            <w:tcW w:w="565" w:type="pct"/>
            <w:vMerge/>
          </w:tcPr>
          <w:p w:rsidR="00CD207C" w:rsidRPr="00FD4FE7" w:rsidRDefault="00CD207C" w:rsidP="00FD4FE7">
            <w:pPr>
              <w:rPr>
                <w:sz w:val="24"/>
                <w:szCs w:val="24"/>
              </w:rPr>
            </w:pPr>
          </w:p>
        </w:tc>
        <w:tc>
          <w:tcPr>
            <w:tcW w:w="509" w:type="pct"/>
            <w:vMerge/>
          </w:tcPr>
          <w:p w:rsidR="00CD207C" w:rsidRPr="00FD4FE7" w:rsidRDefault="00CD207C" w:rsidP="00FD4FE7">
            <w:pPr>
              <w:rPr>
                <w:sz w:val="24"/>
                <w:szCs w:val="24"/>
              </w:rPr>
            </w:pPr>
          </w:p>
        </w:tc>
      </w:tr>
      <w:tr w:rsidR="00CD207C" w:rsidRPr="00B67444" w:rsidTr="00DF6E10">
        <w:trPr>
          <w:trHeight w:val="407"/>
        </w:trPr>
        <w:tc>
          <w:tcPr>
            <w:tcW w:w="419" w:type="pct"/>
            <w:shd w:val="clear" w:color="auto" w:fill="auto"/>
          </w:tcPr>
          <w:p w:rsidR="00CD207C" w:rsidRPr="00FD4FE7" w:rsidRDefault="00CD207C" w:rsidP="00CD207C">
            <w:pPr>
              <w:spacing w:line="240" w:lineRule="auto"/>
              <w:jc w:val="left"/>
              <w:rPr>
                <w:sz w:val="24"/>
                <w:szCs w:val="24"/>
              </w:rPr>
            </w:pPr>
            <w:r>
              <w:rPr>
                <w:sz w:val="24"/>
                <w:szCs w:val="24"/>
              </w:rPr>
              <w:t>8.3.</w:t>
            </w:r>
          </w:p>
        </w:tc>
        <w:tc>
          <w:tcPr>
            <w:tcW w:w="3507" w:type="pct"/>
            <w:shd w:val="clear" w:color="auto" w:fill="auto"/>
          </w:tcPr>
          <w:p w:rsidR="00CD207C" w:rsidRPr="00FD4FE7" w:rsidRDefault="00CD207C" w:rsidP="00FD4FE7">
            <w:pPr>
              <w:rPr>
                <w:sz w:val="24"/>
                <w:szCs w:val="24"/>
              </w:rPr>
            </w:pPr>
            <w:r w:rsidRPr="00FD4FE7">
              <w:rPr>
                <w:sz w:val="24"/>
                <w:szCs w:val="24"/>
              </w:rPr>
              <w:t>- мероприятия по их устранению (и принятию неотложных мер при</w:t>
            </w:r>
          </w:p>
          <w:p w:rsidR="00CD207C" w:rsidRPr="00FD4FE7" w:rsidRDefault="00CD207C" w:rsidP="008B6BCE">
            <w:pPr>
              <w:rPr>
                <w:sz w:val="24"/>
                <w:szCs w:val="24"/>
              </w:rPr>
            </w:pPr>
            <w:r w:rsidRPr="00FD4FE7">
              <w:rPr>
                <w:sz w:val="24"/>
                <w:szCs w:val="24"/>
              </w:rPr>
              <w:t xml:space="preserve">  возникновении опасных факторов);</w:t>
            </w:r>
          </w:p>
        </w:tc>
        <w:tc>
          <w:tcPr>
            <w:tcW w:w="565" w:type="pct"/>
            <w:vMerge/>
          </w:tcPr>
          <w:p w:rsidR="00CD207C" w:rsidRPr="00FD4FE7" w:rsidRDefault="00CD207C" w:rsidP="00FD4FE7">
            <w:pPr>
              <w:rPr>
                <w:sz w:val="24"/>
                <w:szCs w:val="24"/>
              </w:rPr>
            </w:pPr>
          </w:p>
        </w:tc>
        <w:tc>
          <w:tcPr>
            <w:tcW w:w="509" w:type="pct"/>
            <w:vMerge/>
          </w:tcPr>
          <w:p w:rsidR="00CD207C" w:rsidRPr="00FD4FE7" w:rsidRDefault="00CD207C" w:rsidP="00FD4FE7">
            <w:pPr>
              <w:rPr>
                <w:sz w:val="24"/>
                <w:szCs w:val="24"/>
              </w:rPr>
            </w:pPr>
          </w:p>
        </w:tc>
      </w:tr>
      <w:tr w:rsidR="00CD207C" w:rsidRPr="00B67444" w:rsidTr="00DF6E10">
        <w:trPr>
          <w:trHeight w:val="414"/>
        </w:trPr>
        <w:tc>
          <w:tcPr>
            <w:tcW w:w="419" w:type="pct"/>
            <w:shd w:val="clear" w:color="auto" w:fill="auto"/>
          </w:tcPr>
          <w:p w:rsidR="00CD207C" w:rsidRPr="00FD4FE7" w:rsidRDefault="00CD207C" w:rsidP="00CD207C">
            <w:pPr>
              <w:spacing w:line="240" w:lineRule="auto"/>
              <w:jc w:val="left"/>
              <w:rPr>
                <w:sz w:val="24"/>
                <w:szCs w:val="24"/>
              </w:rPr>
            </w:pPr>
            <w:r>
              <w:rPr>
                <w:sz w:val="24"/>
                <w:szCs w:val="24"/>
              </w:rPr>
              <w:t>8.4.</w:t>
            </w:r>
          </w:p>
        </w:tc>
        <w:tc>
          <w:tcPr>
            <w:tcW w:w="3507" w:type="pct"/>
            <w:shd w:val="clear" w:color="auto" w:fill="auto"/>
          </w:tcPr>
          <w:p w:rsidR="00CD207C" w:rsidRPr="00FD4FE7" w:rsidRDefault="00CD207C" w:rsidP="00CD207C">
            <w:pPr>
              <w:rPr>
                <w:sz w:val="24"/>
                <w:szCs w:val="24"/>
              </w:rPr>
            </w:pPr>
            <w:r w:rsidRPr="00FD4FE7">
              <w:rPr>
                <w:sz w:val="24"/>
                <w:szCs w:val="24"/>
              </w:rPr>
              <w:t>- сроки устранения дефектов или проведения комплекса ремонтных и</w:t>
            </w:r>
            <w:r>
              <w:rPr>
                <w:sz w:val="24"/>
                <w:szCs w:val="24"/>
              </w:rPr>
              <w:t xml:space="preserve"> </w:t>
            </w:r>
            <w:r w:rsidRPr="00FD4FE7">
              <w:rPr>
                <w:sz w:val="24"/>
                <w:szCs w:val="24"/>
              </w:rPr>
              <w:t>организационных мероприятий с указанием их площадей и объемов по восстановлению несущей способности строительных конструкций зданий и увеличению их долговечности;</w:t>
            </w:r>
          </w:p>
        </w:tc>
        <w:tc>
          <w:tcPr>
            <w:tcW w:w="565" w:type="pct"/>
            <w:vMerge/>
          </w:tcPr>
          <w:p w:rsidR="00CD207C" w:rsidRPr="00FD4FE7" w:rsidRDefault="00CD207C" w:rsidP="00FD4FE7">
            <w:pPr>
              <w:rPr>
                <w:sz w:val="24"/>
                <w:szCs w:val="24"/>
              </w:rPr>
            </w:pPr>
          </w:p>
        </w:tc>
        <w:tc>
          <w:tcPr>
            <w:tcW w:w="509" w:type="pct"/>
            <w:vMerge/>
          </w:tcPr>
          <w:p w:rsidR="00CD207C" w:rsidRPr="00FD4FE7" w:rsidRDefault="00CD207C" w:rsidP="00FD4FE7">
            <w:pPr>
              <w:rPr>
                <w:sz w:val="24"/>
                <w:szCs w:val="24"/>
              </w:rPr>
            </w:pPr>
          </w:p>
        </w:tc>
      </w:tr>
      <w:tr w:rsidR="00CD207C" w:rsidRPr="00B67444" w:rsidTr="00DF6E10">
        <w:trPr>
          <w:trHeight w:val="419"/>
        </w:trPr>
        <w:tc>
          <w:tcPr>
            <w:tcW w:w="419" w:type="pct"/>
            <w:shd w:val="clear" w:color="auto" w:fill="auto"/>
          </w:tcPr>
          <w:p w:rsidR="00CD207C" w:rsidRPr="00FD4FE7" w:rsidRDefault="00CD207C" w:rsidP="00CD207C">
            <w:pPr>
              <w:spacing w:line="240" w:lineRule="auto"/>
              <w:jc w:val="left"/>
              <w:rPr>
                <w:sz w:val="24"/>
                <w:szCs w:val="24"/>
              </w:rPr>
            </w:pPr>
            <w:r>
              <w:rPr>
                <w:sz w:val="24"/>
                <w:szCs w:val="24"/>
              </w:rPr>
              <w:t>8.5.</w:t>
            </w:r>
          </w:p>
        </w:tc>
        <w:tc>
          <w:tcPr>
            <w:tcW w:w="3507" w:type="pct"/>
            <w:shd w:val="clear" w:color="auto" w:fill="auto"/>
          </w:tcPr>
          <w:p w:rsidR="00CD207C" w:rsidRPr="00FD4FE7" w:rsidRDefault="00CD207C" w:rsidP="00FD4FE7">
            <w:pPr>
              <w:rPr>
                <w:sz w:val="24"/>
                <w:szCs w:val="24"/>
              </w:rPr>
            </w:pPr>
            <w:r w:rsidRPr="00FD4FE7">
              <w:rPr>
                <w:sz w:val="24"/>
                <w:szCs w:val="24"/>
              </w:rPr>
              <w:t>- выбор категории технического состояния строительных конструкций зданий и принятие решения об их дальнейшей эксплуатации;</w:t>
            </w:r>
          </w:p>
        </w:tc>
        <w:tc>
          <w:tcPr>
            <w:tcW w:w="565" w:type="pct"/>
            <w:vMerge/>
          </w:tcPr>
          <w:p w:rsidR="00CD207C" w:rsidRPr="00FD4FE7" w:rsidRDefault="00CD207C" w:rsidP="00FD4FE7">
            <w:pPr>
              <w:rPr>
                <w:sz w:val="24"/>
                <w:szCs w:val="24"/>
              </w:rPr>
            </w:pPr>
          </w:p>
        </w:tc>
        <w:tc>
          <w:tcPr>
            <w:tcW w:w="509" w:type="pct"/>
            <w:vMerge/>
          </w:tcPr>
          <w:p w:rsidR="00CD207C" w:rsidRPr="00FD4FE7" w:rsidRDefault="00CD207C" w:rsidP="00FD4FE7">
            <w:pPr>
              <w:rPr>
                <w:sz w:val="24"/>
                <w:szCs w:val="24"/>
              </w:rPr>
            </w:pPr>
          </w:p>
        </w:tc>
      </w:tr>
      <w:tr w:rsidR="00CD207C" w:rsidRPr="00B67444" w:rsidTr="00DF6E10">
        <w:trPr>
          <w:trHeight w:val="419"/>
        </w:trPr>
        <w:tc>
          <w:tcPr>
            <w:tcW w:w="419" w:type="pct"/>
            <w:shd w:val="clear" w:color="auto" w:fill="auto"/>
          </w:tcPr>
          <w:p w:rsidR="00CD207C" w:rsidRPr="00FD4FE7" w:rsidRDefault="00CD207C" w:rsidP="00CD207C">
            <w:pPr>
              <w:spacing w:line="240" w:lineRule="auto"/>
              <w:jc w:val="left"/>
              <w:rPr>
                <w:sz w:val="24"/>
                <w:szCs w:val="24"/>
              </w:rPr>
            </w:pPr>
            <w:r>
              <w:rPr>
                <w:sz w:val="24"/>
                <w:szCs w:val="24"/>
              </w:rPr>
              <w:t>8.6.</w:t>
            </w:r>
          </w:p>
        </w:tc>
        <w:tc>
          <w:tcPr>
            <w:tcW w:w="3507" w:type="pct"/>
            <w:shd w:val="clear" w:color="auto" w:fill="auto"/>
          </w:tcPr>
          <w:p w:rsidR="00CD207C" w:rsidRPr="00FD4FE7" w:rsidRDefault="00CD207C" w:rsidP="00FD4FE7">
            <w:pPr>
              <w:rPr>
                <w:sz w:val="24"/>
                <w:szCs w:val="24"/>
              </w:rPr>
            </w:pPr>
            <w:r w:rsidRPr="00FD4FE7">
              <w:rPr>
                <w:sz w:val="24"/>
                <w:szCs w:val="24"/>
              </w:rPr>
              <w:t>- рекомендации по условиям дальнейшей эксплуатации зданий.</w:t>
            </w:r>
          </w:p>
        </w:tc>
        <w:tc>
          <w:tcPr>
            <w:tcW w:w="565" w:type="pct"/>
            <w:vMerge/>
          </w:tcPr>
          <w:p w:rsidR="00CD207C" w:rsidRPr="00FD4FE7" w:rsidRDefault="00CD207C" w:rsidP="00FD4FE7">
            <w:pPr>
              <w:rPr>
                <w:sz w:val="24"/>
                <w:szCs w:val="24"/>
              </w:rPr>
            </w:pPr>
          </w:p>
        </w:tc>
        <w:tc>
          <w:tcPr>
            <w:tcW w:w="509" w:type="pct"/>
            <w:vMerge/>
          </w:tcPr>
          <w:p w:rsidR="00CD207C" w:rsidRPr="00FD4FE7" w:rsidRDefault="00CD207C" w:rsidP="00FD4FE7">
            <w:pPr>
              <w:rPr>
                <w:sz w:val="24"/>
                <w:szCs w:val="24"/>
              </w:rPr>
            </w:pPr>
          </w:p>
        </w:tc>
      </w:tr>
    </w:tbl>
    <w:p w:rsidR="004B3BF9" w:rsidRDefault="00185521" w:rsidP="004B3BF9">
      <w:pPr>
        <w:pStyle w:val="a8"/>
        <w:suppressAutoHyphens/>
        <w:spacing w:line="216" w:lineRule="auto"/>
        <w:ind w:left="426" w:hanging="426"/>
        <w:rPr>
          <w:b/>
          <w:sz w:val="24"/>
          <w:szCs w:val="24"/>
        </w:rPr>
      </w:pPr>
      <w:r>
        <w:rPr>
          <w:b/>
          <w:sz w:val="24"/>
          <w:szCs w:val="24"/>
          <w:lang w:val="en-US"/>
        </w:rPr>
        <w:t>III</w:t>
      </w:r>
      <w:r w:rsidR="004B3BF9">
        <w:rPr>
          <w:b/>
          <w:sz w:val="24"/>
          <w:szCs w:val="24"/>
        </w:rPr>
        <w:t>. Требования к Исполнителю и к организации оказания услуг.</w:t>
      </w:r>
    </w:p>
    <w:p w:rsidR="004B3BF9" w:rsidRPr="002A6A73" w:rsidRDefault="004B3BF9" w:rsidP="004B3BF9">
      <w:pPr>
        <w:pStyle w:val="a8"/>
        <w:suppressAutoHyphens/>
        <w:spacing w:line="216" w:lineRule="auto"/>
        <w:ind w:left="426" w:hanging="426"/>
        <w:rPr>
          <w:b/>
          <w:sz w:val="24"/>
          <w:szCs w:val="24"/>
        </w:rPr>
      </w:pPr>
      <w:r w:rsidRPr="002A6A73">
        <w:rPr>
          <w:b/>
          <w:sz w:val="24"/>
          <w:szCs w:val="24"/>
        </w:rPr>
        <w:t xml:space="preserve">3.1. Требования к организации </w:t>
      </w:r>
      <w:r w:rsidRPr="00E91846">
        <w:rPr>
          <w:b/>
          <w:sz w:val="24"/>
          <w:szCs w:val="24"/>
        </w:rPr>
        <w:t>оказания услуг</w:t>
      </w:r>
      <w:r w:rsidRPr="002A6A73">
        <w:rPr>
          <w:b/>
          <w:sz w:val="24"/>
          <w:szCs w:val="24"/>
        </w:rPr>
        <w:t xml:space="preserve"> и их качеству:</w:t>
      </w:r>
    </w:p>
    <w:p w:rsidR="001176ED" w:rsidRPr="001176ED" w:rsidRDefault="006B39CF" w:rsidP="006B790F">
      <w:pPr>
        <w:spacing w:line="240" w:lineRule="auto"/>
        <w:rPr>
          <w:sz w:val="24"/>
          <w:szCs w:val="24"/>
        </w:rPr>
      </w:pPr>
      <w:r>
        <w:rPr>
          <w:sz w:val="24"/>
          <w:szCs w:val="24"/>
        </w:rPr>
        <w:t xml:space="preserve">При </w:t>
      </w:r>
      <w:r w:rsidR="002E4778">
        <w:rPr>
          <w:sz w:val="24"/>
          <w:szCs w:val="24"/>
        </w:rPr>
        <w:t xml:space="preserve">обследовании </w:t>
      </w:r>
      <w:r w:rsidR="006B790F" w:rsidRPr="00AC69E4">
        <w:rPr>
          <w:sz w:val="24"/>
          <w:szCs w:val="24"/>
        </w:rPr>
        <w:t xml:space="preserve">зданий </w:t>
      </w:r>
      <w:r w:rsidRPr="006B39CF">
        <w:rPr>
          <w:sz w:val="24"/>
          <w:szCs w:val="24"/>
        </w:rPr>
        <w:t>Южной</w:t>
      </w:r>
      <w:r w:rsidR="0044790E">
        <w:rPr>
          <w:sz w:val="24"/>
          <w:szCs w:val="24"/>
        </w:rPr>
        <w:t xml:space="preserve"> </w:t>
      </w:r>
      <w:r w:rsidRPr="006B39CF">
        <w:rPr>
          <w:sz w:val="24"/>
          <w:szCs w:val="24"/>
        </w:rPr>
        <w:t>ТЭЦ-22</w:t>
      </w:r>
      <w:r>
        <w:rPr>
          <w:b/>
          <w:sz w:val="24"/>
          <w:szCs w:val="24"/>
        </w:rPr>
        <w:t xml:space="preserve"> </w:t>
      </w:r>
      <w:r w:rsidRPr="006B39CF">
        <w:rPr>
          <w:sz w:val="24"/>
          <w:szCs w:val="24"/>
        </w:rPr>
        <w:t>филиала «Невский» ОАО «ТГК-1»</w:t>
      </w:r>
      <w:r w:rsidR="001176ED" w:rsidRPr="001176ED">
        <w:rPr>
          <w:sz w:val="24"/>
          <w:szCs w:val="24"/>
        </w:rPr>
        <w:t xml:space="preserve"> руководствоваться: </w:t>
      </w:r>
    </w:p>
    <w:p w:rsidR="001176ED" w:rsidRDefault="001176ED" w:rsidP="001176ED">
      <w:pPr>
        <w:rPr>
          <w:sz w:val="24"/>
          <w:szCs w:val="24"/>
        </w:rPr>
      </w:pPr>
      <w:r w:rsidRPr="001176ED">
        <w:rPr>
          <w:sz w:val="24"/>
          <w:szCs w:val="24"/>
        </w:rPr>
        <w:t xml:space="preserve">- </w:t>
      </w:r>
      <w:r w:rsidR="00340B41">
        <w:rPr>
          <w:sz w:val="24"/>
          <w:szCs w:val="24"/>
        </w:rPr>
        <w:t xml:space="preserve"> </w:t>
      </w:r>
      <w:r w:rsidRPr="001176ED">
        <w:rPr>
          <w:sz w:val="24"/>
          <w:szCs w:val="24"/>
        </w:rPr>
        <w:t>Правилами технической эксплуатации ЭС и С</w:t>
      </w:r>
      <w:r w:rsidR="00F64916">
        <w:rPr>
          <w:sz w:val="24"/>
          <w:szCs w:val="24"/>
        </w:rPr>
        <w:t xml:space="preserve"> </w:t>
      </w:r>
      <w:r w:rsidRPr="001176ED">
        <w:rPr>
          <w:sz w:val="24"/>
          <w:szCs w:val="24"/>
        </w:rPr>
        <w:t>РФ -2003 (ст. 2.2.</w:t>
      </w:r>
      <w:r w:rsidR="001203C6">
        <w:rPr>
          <w:sz w:val="24"/>
          <w:szCs w:val="24"/>
        </w:rPr>
        <w:t>3</w:t>
      </w:r>
      <w:r w:rsidRPr="001176ED">
        <w:rPr>
          <w:sz w:val="24"/>
          <w:szCs w:val="24"/>
        </w:rPr>
        <w:t xml:space="preserve">.); </w:t>
      </w:r>
    </w:p>
    <w:p w:rsidR="00254AD4" w:rsidRDefault="00254AD4" w:rsidP="001176ED">
      <w:pPr>
        <w:rPr>
          <w:sz w:val="24"/>
          <w:szCs w:val="24"/>
        </w:rPr>
      </w:pPr>
      <w:r>
        <w:rPr>
          <w:sz w:val="24"/>
          <w:szCs w:val="24"/>
        </w:rPr>
        <w:t xml:space="preserve">- </w:t>
      </w:r>
      <w:r w:rsidR="00340B41">
        <w:rPr>
          <w:sz w:val="24"/>
          <w:szCs w:val="24"/>
        </w:rPr>
        <w:t>Здания и сооружения ТЭС. Организация эксплуатации и технического обслуживания. Нормы и требования. СТО 17330282.27.100.003-2008</w:t>
      </w:r>
      <w:r w:rsidR="009271C9">
        <w:rPr>
          <w:sz w:val="24"/>
          <w:szCs w:val="24"/>
        </w:rPr>
        <w:t>;</w:t>
      </w:r>
    </w:p>
    <w:p w:rsidR="00254AD4" w:rsidRDefault="00254AD4" w:rsidP="001176ED">
      <w:pPr>
        <w:rPr>
          <w:sz w:val="24"/>
          <w:szCs w:val="24"/>
        </w:rPr>
      </w:pPr>
      <w:r>
        <w:rPr>
          <w:sz w:val="24"/>
          <w:szCs w:val="24"/>
        </w:rPr>
        <w:t xml:space="preserve">- </w:t>
      </w:r>
      <w:r w:rsidR="009271C9">
        <w:rPr>
          <w:sz w:val="24"/>
          <w:szCs w:val="24"/>
        </w:rPr>
        <w:t xml:space="preserve"> Здания и сооружения объектов энергетики. Методика оценки технического состояния. СТО 17230282.27.010.001-2007;</w:t>
      </w:r>
    </w:p>
    <w:p w:rsidR="00254AD4" w:rsidRDefault="00254AD4" w:rsidP="001176ED">
      <w:pPr>
        <w:rPr>
          <w:sz w:val="24"/>
          <w:szCs w:val="24"/>
        </w:rPr>
      </w:pPr>
      <w:r>
        <w:rPr>
          <w:sz w:val="24"/>
          <w:szCs w:val="24"/>
        </w:rPr>
        <w:t xml:space="preserve">- </w:t>
      </w:r>
      <w:r w:rsidR="009271C9">
        <w:rPr>
          <w:sz w:val="24"/>
          <w:szCs w:val="24"/>
        </w:rPr>
        <w:t>Правила обследования несущих строительных конструкций зданий и сооружений СП 13-102-20034</w:t>
      </w:r>
    </w:p>
    <w:p w:rsidR="00F64916" w:rsidRPr="00582F0B" w:rsidRDefault="00254AD4" w:rsidP="009271C9">
      <w:pPr>
        <w:rPr>
          <w:sz w:val="24"/>
          <w:szCs w:val="24"/>
        </w:rPr>
      </w:pPr>
      <w:r>
        <w:rPr>
          <w:sz w:val="24"/>
          <w:szCs w:val="24"/>
        </w:rPr>
        <w:t xml:space="preserve">- </w:t>
      </w:r>
      <w:r w:rsidR="001203C6">
        <w:rPr>
          <w:sz w:val="24"/>
          <w:szCs w:val="24"/>
        </w:rPr>
        <w:t>Методические указания по организации и проведению наблюдений за осадкой фундаментов и деформациями зданий и сооружений строящихся и эксплуатируемых тепловых электростанций СО 153-43.21.322-2003.</w:t>
      </w:r>
    </w:p>
    <w:p w:rsidR="00F64916" w:rsidRPr="00582F0B" w:rsidRDefault="00F64916" w:rsidP="00F64916">
      <w:pPr>
        <w:spacing w:line="240" w:lineRule="auto"/>
        <w:rPr>
          <w:sz w:val="24"/>
          <w:szCs w:val="24"/>
        </w:rPr>
      </w:pPr>
      <w:r w:rsidRPr="00582F0B">
        <w:rPr>
          <w:sz w:val="24"/>
          <w:szCs w:val="24"/>
        </w:rPr>
        <w:t xml:space="preserve">- </w:t>
      </w:r>
      <w:r w:rsidR="006B39CF">
        <w:rPr>
          <w:sz w:val="24"/>
          <w:szCs w:val="24"/>
        </w:rPr>
        <w:t>Правила противопожарного режима в РФ от 25.04.2012 №390</w:t>
      </w:r>
    </w:p>
    <w:p w:rsidR="0079375E" w:rsidRPr="00582F0B" w:rsidRDefault="0079375E" w:rsidP="0079375E">
      <w:pPr>
        <w:spacing w:line="240" w:lineRule="auto"/>
        <w:rPr>
          <w:sz w:val="24"/>
          <w:szCs w:val="24"/>
        </w:rPr>
      </w:pPr>
    </w:p>
    <w:p w:rsidR="00F80E12" w:rsidRPr="00F80E12" w:rsidRDefault="00185521" w:rsidP="00F80E12">
      <w:pPr>
        <w:suppressAutoHyphens/>
        <w:outlineLvl w:val="0"/>
        <w:rPr>
          <w:b/>
          <w:sz w:val="24"/>
          <w:szCs w:val="24"/>
        </w:rPr>
      </w:pPr>
      <w:r>
        <w:rPr>
          <w:b/>
          <w:sz w:val="24"/>
          <w:szCs w:val="24"/>
        </w:rPr>
        <w:t>3.2</w:t>
      </w:r>
      <w:r w:rsidR="00F80E12" w:rsidRPr="00F80E12">
        <w:rPr>
          <w:b/>
          <w:sz w:val="24"/>
          <w:szCs w:val="24"/>
        </w:rPr>
        <w:t xml:space="preserve"> Требования к организации</w:t>
      </w:r>
      <w:r w:rsidR="008B6BCE">
        <w:rPr>
          <w:b/>
          <w:sz w:val="24"/>
          <w:szCs w:val="24"/>
        </w:rPr>
        <w:t>-исполнителю</w:t>
      </w:r>
      <w:r w:rsidR="00F80E12" w:rsidRPr="00F80E12">
        <w:rPr>
          <w:b/>
          <w:sz w:val="24"/>
          <w:szCs w:val="24"/>
        </w:rPr>
        <w:t>:</w:t>
      </w:r>
    </w:p>
    <w:p w:rsidR="00F80E12" w:rsidRPr="00F80E12" w:rsidRDefault="00185521" w:rsidP="00F80E12">
      <w:pPr>
        <w:tabs>
          <w:tab w:val="left" w:pos="142"/>
          <w:tab w:val="left" w:pos="284"/>
          <w:tab w:val="left" w:pos="1134"/>
        </w:tabs>
        <w:suppressAutoHyphens/>
        <w:outlineLvl w:val="0"/>
        <w:rPr>
          <w:b/>
          <w:sz w:val="24"/>
          <w:szCs w:val="24"/>
        </w:rPr>
      </w:pPr>
      <w:bookmarkStart w:id="3" w:name="_Toc159385167"/>
      <w:bookmarkStart w:id="4" w:name="_Toc157941946"/>
      <w:bookmarkStart w:id="5" w:name="_Toc154983026"/>
      <w:bookmarkStart w:id="6" w:name="_Toc154810998"/>
      <w:bookmarkStart w:id="7" w:name="_Toc154808868"/>
      <w:r>
        <w:rPr>
          <w:b/>
          <w:sz w:val="24"/>
          <w:szCs w:val="24"/>
        </w:rPr>
        <w:t>3.2.1</w:t>
      </w:r>
      <w:r w:rsidR="00F80E12" w:rsidRPr="00F80E12">
        <w:rPr>
          <w:b/>
          <w:sz w:val="24"/>
          <w:szCs w:val="24"/>
        </w:rPr>
        <w:t>. Общие требования</w:t>
      </w:r>
      <w:bookmarkEnd w:id="3"/>
      <w:bookmarkEnd w:id="4"/>
      <w:bookmarkEnd w:id="5"/>
      <w:bookmarkEnd w:id="6"/>
      <w:bookmarkEnd w:id="7"/>
      <w:r w:rsidR="00F80E12" w:rsidRPr="00F80E12">
        <w:rPr>
          <w:b/>
          <w:sz w:val="24"/>
          <w:szCs w:val="24"/>
        </w:rPr>
        <w:t>:</w:t>
      </w:r>
    </w:p>
    <w:p w:rsidR="00B27F96" w:rsidRPr="0077761A" w:rsidRDefault="00185521" w:rsidP="00EC0460">
      <w:pPr>
        <w:autoSpaceDN w:val="0"/>
        <w:spacing w:line="240" w:lineRule="auto"/>
        <w:ind w:hanging="284"/>
        <w:rPr>
          <w:b/>
          <w:sz w:val="24"/>
          <w:szCs w:val="24"/>
        </w:rPr>
      </w:pPr>
      <w:r>
        <w:rPr>
          <w:sz w:val="24"/>
          <w:szCs w:val="24"/>
        </w:rPr>
        <w:t xml:space="preserve">3.2.1.1. </w:t>
      </w:r>
      <w:r w:rsidR="00B27F96" w:rsidRPr="0077761A">
        <w:rPr>
          <w:sz w:val="24"/>
          <w:szCs w:val="24"/>
        </w:rPr>
        <w:t xml:space="preserve">опыт </w:t>
      </w:r>
      <w:r w:rsidR="00832E90">
        <w:rPr>
          <w:sz w:val="24"/>
          <w:szCs w:val="24"/>
        </w:rPr>
        <w:t>оказания услуг</w:t>
      </w:r>
      <w:r w:rsidR="00B27F96" w:rsidRPr="0077761A">
        <w:rPr>
          <w:sz w:val="24"/>
          <w:szCs w:val="24"/>
        </w:rPr>
        <w:t xml:space="preserve"> по проведению </w:t>
      </w:r>
      <w:r w:rsidR="0026373F" w:rsidRPr="0077761A">
        <w:rPr>
          <w:spacing w:val="-2"/>
          <w:sz w:val="24"/>
          <w:szCs w:val="24"/>
        </w:rPr>
        <w:t xml:space="preserve">обследований </w:t>
      </w:r>
      <w:r w:rsidR="00B27F96" w:rsidRPr="0077761A">
        <w:rPr>
          <w:spacing w:val="-2"/>
          <w:sz w:val="24"/>
          <w:szCs w:val="24"/>
        </w:rPr>
        <w:t>зданий и</w:t>
      </w:r>
      <w:r w:rsidR="0026373F" w:rsidRPr="0077761A">
        <w:rPr>
          <w:spacing w:val="-2"/>
          <w:sz w:val="24"/>
          <w:szCs w:val="24"/>
        </w:rPr>
        <w:t xml:space="preserve"> </w:t>
      </w:r>
      <w:r w:rsidR="00B27F96" w:rsidRPr="0077761A">
        <w:rPr>
          <w:spacing w:val="-2"/>
          <w:sz w:val="24"/>
          <w:szCs w:val="24"/>
        </w:rPr>
        <w:t xml:space="preserve">сооружений </w:t>
      </w:r>
      <w:r w:rsidR="00B27F96" w:rsidRPr="0077761A">
        <w:rPr>
          <w:sz w:val="24"/>
          <w:szCs w:val="24"/>
        </w:rPr>
        <w:t>промышленных предприятий</w:t>
      </w:r>
      <w:r w:rsidR="00AF71C8" w:rsidRPr="00AF71C8">
        <w:rPr>
          <w:sz w:val="24"/>
          <w:szCs w:val="24"/>
        </w:rPr>
        <w:t xml:space="preserve"> не менее </w:t>
      </w:r>
      <w:r w:rsidR="00AF71C8">
        <w:rPr>
          <w:sz w:val="24"/>
          <w:szCs w:val="24"/>
        </w:rPr>
        <w:t>3</w:t>
      </w:r>
      <w:r w:rsidR="00AF71C8" w:rsidRPr="00AF71C8">
        <w:rPr>
          <w:sz w:val="24"/>
          <w:szCs w:val="24"/>
        </w:rPr>
        <w:t xml:space="preserve"> лет</w:t>
      </w:r>
      <w:r w:rsidR="00B27F96" w:rsidRPr="0077761A">
        <w:rPr>
          <w:sz w:val="24"/>
          <w:szCs w:val="24"/>
        </w:rPr>
        <w:t>;</w:t>
      </w:r>
    </w:p>
    <w:p w:rsidR="00AF71C8" w:rsidRPr="00AF71C8" w:rsidRDefault="00185521" w:rsidP="00EC0460">
      <w:pPr>
        <w:suppressAutoHyphens/>
        <w:spacing w:line="276" w:lineRule="auto"/>
        <w:ind w:hanging="284"/>
        <w:rPr>
          <w:sz w:val="24"/>
          <w:szCs w:val="24"/>
        </w:rPr>
      </w:pPr>
      <w:r w:rsidRPr="00185521">
        <w:rPr>
          <w:sz w:val="24"/>
          <w:szCs w:val="24"/>
        </w:rPr>
        <w:t xml:space="preserve">3.2.1.2. </w:t>
      </w:r>
      <w:r w:rsidR="0096738B">
        <w:rPr>
          <w:sz w:val="24"/>
          <w:szCs w:val="24"/>
        </w:rPr>
        <w:t>н</w:t>
      </w:r>
      <w:r w:rsidR="00AF71C8" w:rsidRPr="00AF71C8">
        <w:rPr>
          <w:sz w:val="24"/>
          <w:szCs w:val="24"/>
        </w:rPr>
        <w:t xml:space="preserve">аличие Свидетельства о членстве в СРО на данные виды </w:t>
      </w:r>
      <w:r w:rsidR="00832E90">
        <w:rPr>
          <w:sz w:val="24"/>
          <w:szCs w:val="24"/>
        </w:rPr>
        <w:t>услуг</w:t>
      </w:r>
      <w:r w:rsidR="00AF71C8" w:rsidRPr="00AF71C8">
        <w:rPr>
          <w:sz w:val="24"/>
          <w:szCs w:val="24"/>
        </w:rPr>
        <w:t xml:space="preserve"> не требуется;</w:t>
      </w:r>
    </w:p>
    <w:p w:rsidR="00AF71C8" w:rsidRPr="00AF71C8" w:rsidRDefault="00185521" w:rsidP="00EC0460">
      <w:pPr>
        <w:suppressAutoHyphens/>
        <w:spacing w:line="276" w:lineRule="auto"/>
        <w:ind w:hanging="284"/>
        <w:rPr>
          <w:sz w:val="24"/>
          <w:szCs w:val="24"/>
        </w:rPr>
      </w:pPr>
      <w:r>
        <w:rPr>
          <w:sz w:val="24"/>
          <w:szCs w:val="24"/>
        </w:rPr>
        <w:t xml:space="preserve">3.2.1.3. </w:t>
      </w:r>
      <w:r w:rsidR="0096738B">
        <w:rPr>
          <w:sz w:val="24"/>
          <w:szCs w:val="24"/>
        </w:rPr>
        <w:t>о</w:t>
      </w:r>
      <w:r w:rsidR="00AF71C8" w:rsidRPr="00AF71C8">
        <w:rPr>
          <w:sz w:val="24"/>
          <w:szCs w:val="24"/>
        </w:rPr>
        <w:t>беспечить соответствие сметной документации требованиям системы        ценообразования, принятой в ОАО «ТГК-1»;</w:t>
      </w:r>
    </w:p>
    <w:p w:rsidR="00AF71C8" w:rsidRPr="00AF71C8" w:rsidRDefault="00185521" w:rsidP="00EC0460">
      <w:pPr>
        <w:suppressAutoHyphens/>
        <w:spacing w:line="276" w:lineRule="auto"/>
        <w:ind w:hanging="284"/>
        <w:rPr>
          <w:sz w:val="24"/>
          <w:szCs w:val="24"/>
        </w:rPr>
      </w:pPr>
      <w:r>
        <w:rPr>
          <w:sz w:val="24"/>
          <w:szCs w:val="24"/>
        </w:rPr>
        <w:t xml:space="preserve">3.2.1.4. </w:t>
      </w:r>
      <w:r w:rsidR="0096738B">
        <w:rPr>
          <w:sz w:val="24"/>
          <w:szCs w:val="24"/>
        </w:rPr>
        <w:t>о</w:t>
      </w:r>
      <w:r w:rsidR="00AF71C8" w:rsidRPr="00AF71C8">
        <w:rPr>
          <w:sz w:val="24"/>
          <w:szCs w:val="24"/>
        </w:rPr>
        <w:t>беспечить соответствие применяемых материалов и изделий требованиям ГОСТ и ТУ и наличие сертификатов, удостоверяющих их качество;</w:t>
      </w:r>
    </w:p>
    <w:p w:rsidR="00AF71C8" w:rsidRPr="00AF71C8" w:rsidRDefault="00185521" w:rsidP="00EC0460">
      <w:pPr>
        <w:suppressAutoHyphens/>
        <w:spacing w:line="276" w:lineRule="auto"/>
        <w:ind w:hanging="284"/>
        <w:rPr>
          <w:sz w:val="24"/>
          <w:szCs w:val="24"/>
        </w:rPr>
      </w:pPr>
      <w:r>
        <w:rPr>
          <w:sz w:val="24"/>
          <w:szCs w:val="24"/>
        </w:rPr>
        <w:t xml:space="preserve">3.2.1.5. </w:t>
      </w:r>
      <w:r w:rsidR="0096738B">
        <w:rPr>
          <w:sz w:val="24"/>
          <w:szCs w:val="24"/>
        </w:rPr>
        <w:t>р</w:t>
      </w:r>
      <w:r w:rsidR="00AF71C8" w:rsidRPr="00AF71C8">
        <w:rPr>
          <w:sz w:val="24"/>
          <w:szCs w:val="24"/>
        </w:rPr>
        <w:t>аботники Исполнителя должны быть ознакомлены с Экологической политикой ОАО «ТГК-1», Исполнитель должен принимать необходимые меры по соблюдению обязательств этой политики в рамках деятельности, определенной настоящим договором;</w:t>
      </w:r>
    </w:p>
    <w:p w:rsidR="00AF71C8" w:rsidRPr="00AF71C8" w:rsidRDefault="00185521" w:rsidP="00EC0460">
      <w:pPr>
        <w:suppressAutoHyphens/>
        <w:spacing w:line="276" w:lineRule="auto"/>
        <w:ind w:hanging="284"/>
        <w:rPr>
          <w:sz w:val="24"/>
          <w:szCs w:val="24"/>
        </w:rPr>
      </w:pPr>
      <w:r>
        <w:rPr>
          <w:sz w:val="24"/>
          <w:szCs w:val="24"/>
        </w:rPr>
        <w:t xml:space="preserve">3.2.1.6. </w:t>
      </w:r>
      <w:r w:rsidR="00AF71C8" w:rsidRPr="00AF71C8">
        <w:rPr>
          <w:sz w:val="24"/>
          <w:szCs w:val="24"/>
        </w:rPr>
        <w:t>Исполнитель несет ответственность за соблюдение требований природоохранного законодательства Российской Федерации;</w:t>
      </w:r>
    </w:p>
    <w:p w:rsidR="00AF71C8" w:rsidRPr="00AF71C8" w:rsidRDefault="00185521" w:rsidP="00EC0460">
      <w:pPr>
        <w:suppressAutoHyphens/>
        <w:spacing w:line="276" w:lineRule="auto"/>
        <w:ind w:hanging="284"/>
        <w:rPr>
          <w:sz w:val="24"/>
          <w:szCs w:val="24"/>
        </w:rPr>
      </w:pPr>
      <w:r>
        <w:rPr>
          <w:sz w:val="24"/>
          <w:szCs w:val="24"/>
        </w:rPr>
        <w:t xml:space="preserve">3.2.1.7. </w:t>
      </w:r>
      <w:r w:rsidR="00AF71C8" w:rsidRPr="00AF71C8">
        <w:rPr>
          <w:sz w:val="24"/>
          <w:szCs w:val="24"/>
        </w:rPr>
        <w:t xml:space="preserve">Акты сдачи - приемки могут быть подписаны Заказчиком при условии выполнения </w:t>
      </w:r>
      <w:r w:rsidR="008B6BCE">
        <w:rPr>
          <w:sz w:val="24"/>
          <w:szCs w:val="24"/>
        </w:rPr>
        <w:t>исполнителем</w:t>
      </w:r>
      <w:r w:rsidR="00AF71C8" w:rsidRPr="00AF71C8">
        <w:rPr>
          <w:sz w:val="24"/>
          <w:szCs w:val="24"/>
        </w:rPr>
        <w:t xml:space="preserve"> указанных выше требований.</w:t>
      </w:r>
    </w:p>
    <w:p w:rsidR="00AF71C8" w:rsidRPr="00AF71C8" w:rsidRDefault="00185521" w:rsidP="00EC0460">
      <w:pPr>
        <w:suppressAutoHyphens/>
        <w:ind w:hanging="284"/>
        <w:rPr>
          <w:b/>
          <w:sz w:val="24"/>
          <w:szCs w:val="24"/>
        </w:rPr>
      </w:pPr>
      <w:r>
        <w:rPr>
          <w:b/>
          <w:sz w:val="24"/>
          <w:szCs w:val="24"/>
        </w:rPr>
        <w:t>3.</w:t>
      </w:r>
      <w:r w:rsidR="00AF71C8" w:rsidRPr="00AF71C8">
        <w:rPr>
          <w:b/>
          <w:sz w:val="24"/>
          <w:szCs w:val="24"/>
        </w:rPr>
        <w:t>2.2. Специальные требования:</w:t>
      </w:r>
    </w:p>
    <w:p w:rsidR="00AF71C8" w:rsidRPr="00AF71C8" w:rsidRDefault="00185521" w:rsidP="00EC0460">
      <w:pPr>
        <w:pStyle w:val="a8"/>
        <w:suppressAutoHyphens/>
        <w:spacing w:line="276" w:lineRule="auto"/>
        <w:ind w:left="0" w:hanging="284"/>
        <w:rPr>
          <w:sz w:val="24"/>
          <w:szCs w:val="24"/>
        </w:rPr>
      </w:pPr>
      <w:r>
        <w:rPr>
          <w:sz w:val="24"/>
          <w:szCs w:val="24"/>
        </w:rPr>
        <w:t xml:space="preserve">3.2.2.1. </w:t>
      </w:r>
      <w:r w:rsidR="00AF71C8" w:rsidRPr="00AF71C8">
        <w:rPr>
          <w:sz w:val="24"/>
          <w:szCs w:val="24"/>
        </w:rPr>
        <w:t xml:space="preserve">желательно иметь в регионе расположения ЭС производственно-техническую базу, обеспечивающую возможность выполнения заявленных </w:t>
      </w:r>
      <w:r w:rsidR="00832E90">
        <w:rPr>
          <w:sz w:val="24"/>
          <w:szCs w:val="24"/>
        </w:rPr>
        <w:t>услуг</w:t>
      </w:r>
      <w:r w:rsidR="00AF71C8" w:rsidRPr="00AF71C8">
        <w:rPr>
          <w:sz w:val="24"/>
          <w:szCs w:val="24"/>
        </w:rPr>
        <w:t>;</w:t>
      </w:r>
    </w:p>
    <w:p w:rsidR="00185521" w:rsidRDefault="00185521" w:rsidP="00EC0460">
      <w:pPr>
        <w:suppressAutoHyphens/>
        <w:spacing w:line="276" w:lineRule="auto"/>
        <w:ind w:hanging="284"/>
        <w:rPr>
          <w:sz w:val="24"/>
          <w:szCs w:val="24"/>
        </w:rPr>
      </w:pPr>
      <w:r>
        <w:rPr>
          <w:sz w:val="24"/>
          <w:szCs w:val="24"/>
        </w:rPr>
        <w:t xml:space="preserve">3.2.2.2. </w:t>
      </w:r>
      <w:r w:rsidR="00AF71C8" w:rsidRPr="00AF71C8">
        <w:rPr>
          <w:sz w:val="24"/>
          <w:szCs w:val="24"/>
        </w:rPr>
        <w:t xml:space="preserve">располагать кадрами, обладающими соответствующей квалификацией; </w:t>
      </w:r>
    </w:p>
    <w:p w:rsidR="00AF71C8" w:rsidRPr="00AF71C8" w:rsidRDefault="00185521" w:rsidP="00EC0460">
      <w:pPr>
        <w:suppressAutoHyphens/>
        <w:spacing w:line="276" w:lineRule="auto"/>
        <w:ind w:hanging="284"/>
        <w:rPr>
          <w:sz w:val="24"/>
          <w:szCs w:val="24"/>
        </w:rPr>
      </w:pPr>
      <w:r>
        <w:rPr>
          <w:sz w:val="24"/>
          <w:szCs w:val="24"/>
        </w:rPr>
        <w:t xml:space="preserve">3.2.2.3. </w:t>
      </w:r>
      <w:r w:rsidR="00AF71C8" w:rsidRPr="00AF71C8">
        <w:rPr>
          <w:sz w:val="24"/>
          <w:szCs w:val="24"/>
        </w:rPr>
        <w:t xml:space="preserve">персонал должен быть обучен и аттестован по охране труда, пожарной безопасности и промышленной безопасности энергообъектов (руководители </w:t>
      </w:r>
      <w:r w:rsidR="00832E90">
        <w:rPr>
          <w:sz w:val="24"/>
          <w:szCs w:val="24"/>
        </w:rPr>
        <w:t>оказания услуг</w:t>
      </w:r>
      <w:r w:rsidR="00AF71C8" w:rsidRPr="00AF71C8">
        <w:rPr>
          <w:sz w:val="24"/>
          <w:szCs w:val="24"/>
        </w:rPr>
        <w:t xml:space="preserve"> в соответствии с Положением о порядке подготовки и аттестации работников организаций, осуществляющих деятельность в области промышленной безопасности опасных производственных объектов);</w:t>
      </w:r>
    </w:p>
    <w:p w:rsidR="00185521" w:rsidRDefault="00EC0460" w:rsidP="00EC0460">
      <w:pPr>
        <w:pStyle w:val="a8"/>
        <w:suppressAutoHyphens/>
        <w:spacing w:line="276" w:lineRule="auto"/>
        <w:ind w:left="0" w:hanging="284"/>
        <w:rPr>
          <w:sz w:val="24"/>
          <w:szCs w:val="24"/>
        </w:rPr>
      </w:pPr>
      <w:r>
        <w:rPr>
          <w:sz w:val="24"/>
          <w:szCs w:val="24"/>
        </w:rPr>
        <w:t>3.2.2.4</w:t>
      </w:r>
      <w:r w:rsidR="00185521">
        <w:rPr>
          <w:sz w:val="24"/>
          <w:szCs w:val="24"/>
        </w:rPr>
        <w:t xml:space="preserve">. </w:t>
      </w:r>
      <w:r w:rsidR="00AF71C8" w:rsidRPr="00AF71C8">
        <w:rPr>
          <w:sz w:val="24"/>
          <w:szCs w:val="24"/>
        </w:rPr>
        <w:t>организовать своевременное оформление исполнительной документации;</w:t>
      </w:r>
    </w:p>
    <w:p w:rsidR="00AF71C8" w:rsidRPr="00AF71C8" w:rsidRDefault="00185521" w:rsidP="00EC0460">
      <w:pPr>
        <w:pStyle w:val="a8"/>
        <w:suppressAutoHyphens/>
        <w:spacing w:line="276" w:lineRule="auto"/>
        <w:ind w:left="0" w:hanging="284"/>
        <w:rPr>
          <w:sz w:val="24"/>
          <w:szCs w:val="24"/>
        </w:rPr>
      </w:pPr>
      <w:r>
        <w:rPr>
          <w:sz w:val="24"/>
          <w:szCs w:val="24"/>
        </w:rPr>
        <w:t>3.2.2.</w:t>
      </w:r>
      <w:r w:rsidR="00EC0460">
        <w:rPr>
          <w:sz w:val="24"/>
          <w:szCs w:val="24"/>
        </w:rPr>
        <w:t>5</w:t>
      </w:r>
      <w:r>
        <w:rPr>
          <w:sz w:val="24"/>
          <w:szCs w:val="24"/>
        </w:rPr>
        <w:t xml:space="preserve">. </w:t>
      </w:r>
      <w:r w:rsidR="00AF71C8" w:rsidRPr="00AF71C8">
        <w:rPr>
          <w:sz w:val="24"/>
          <w:szCs w:val="24"/>
        </w:rPr>
        <w:t>обеспечить оказание услуг в соответствии с согласованным графиком оказания услуг.</w:t>
      </w:r>
    </w:p>
    <w:p w:rsidR="00AF71C8" w:rsidRPr="00AF71C8" w:rsidRDefault="00AF71C8" w:rsidP="00EC0460">
      <w:pPr>
        <w:suppressAutoHyphens/>
        <w:ind w:hanging="284"/>
        <w:rPr>
          <w:sz w:val="24"/>
          <w:szCs w:val="24"/>
          <w:highlight w:val="yellow"/>
        </w:rPr>
      </w:pPr>
    </w:p>
    <w:p w:rsidR="00F80E12" w:rsidRPr="00F80E12" w:rsidRDefault="00F80E12" w:rsidP="00F80E12">
      <w:pPr>
        <w:tabs>
          <w:tab w:val="left" w:pos="7920"/>
        </w:tabs>
        <w:suppressAutoHyphens/>
        <w:rPr>
          <w:sz w:val="24"/>
          <w:szCs w:val="24"/>
        </w:rPr>
      </w:pPr>
      <w:bookmarkStart w:id="8" w:name="_GoBack"/>
      <w:bookmarkEnd w:id="8"/>
    </w:p>
    <w:bookmarkEnd w:id="2"/>
    <w:sectPr w:rsidR="00F80E12" w:rsidRPr="00F80E12" w:rsidSect="00DF6BAC">
      <w:pgSz w:w="11906" w:h="16838"/>
      <w:pgMar w:top="851" w:right="566"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F131F7"/>
    <w:multiLevelType w:val="hybridMultilevel"/>
    <w:tmpl w:val="FDBCBA7C"/>
    <w:lvl w:ilvl="0" w:tplc="04190013">
      <w:start w:val="1"/>
      <w:numFmt w:val="upperRoman"/>
      <w:lvlText w:val="%1."/>
      <w:lvlJc w:val="right"/>
      <w:pPr>
        <w:tabs>
          <w:tab w:val="num" w:pos="540"/>
        </w:tabs>
        <w:ind w:left="540" w:hanging="1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F6F16E0"/>
    <w:multiLevelType w:val="multilevel"/>
    <w:tmpl w:val="780CF784"/>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209110A7"/>
    <w:multiLevelType w:val="hybridMultilevel"/>
    <w:tmpl w:val="F29E3F78"/>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15:restartNumberingAfterBreak="0">
    <w:nsid w:val="478A395C"/>
    <w:multiLevelType w:val="multilevel"/>
    <w:tmpl w:val="C2E6975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2574"/>
        </w:tabs>
        <w:ind w:left="2574" w:hanging="1134"/>
      </w:pPr>
      <w:rPr>
        <w:rFonts w:hint="default"/>
      </w:rPr>
    </w:lvl>
    <w:lvl w:ilvl="2">
      <w:start w:val="1"/>
      <w:numFmt w:val="decimal"/>
      <w:pStyle w:val="a"/>
      <w:lvlText w:val="%1.%2.%3"/>
      <w:lvlJc w:val="left"/>
      <w:pPr>
        <w:tabs>
          <w:tab w:val="num" w:pos="1314"/>
        </w:tabs>
        <w:ind w:left="1314" w:hanging="1134"/>
      </w:pPr>
      <w:rPr>
        <w:rFonts w:hint="default"/>
        <w:b w:val="0"/>
        <w:i w:val="0"/>
        <w:color w:val="auto"/>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 w15:restartNumberingAfterBreak="0">
    <w:nsid w:val="4EE14AA8"/>
    <w:multiLevelType w:val="hybridMultilevel"/>
    <w:tmpl w:val="8B76A648"/>
    <w:lvl w:ilvl="0" w:tplc="22F67D9C">
      <w:start w:val="1"/>
      <w:numFmt w:val="bullet"/>
      <w:lvlText w:val="­"/>
      <w:lvlJc w:val="left"/>
      <w:pPr>
        <w:ind w:left="927" w:hanging="360"/>
      </w:pPr>
      <w:rPr>
        <w:rFonts w:ascii="Courier New" w:hAnsi="Courier New" w:hint="default"/>
      </w:rPr>
    </w:lvl>
    <w:lvl w:ilvl="1" w:tplc="04190003" w:tentative="1">
      <w:start w:val="1"/>
      <w:numFmt w:val="bullet"/>
      <w:lvlText w:val="o"/>
      <w:lvlJc w:val="left"/>
      <w:pPr>
        <w:ind w:left="4670" w:hanging="360"/>
      </w:pPr>
      <w:rPr>
        <w:rFonts w:ascii="Courier New" w:hAnsi="Courier New" w:cs="Courier New" w:hint="default"/>
      </w:rPr>
    </w:lvl>
    <w:lvl w:ilvl="2" w:tplc="04190005" w:tentative="1">
      <w:start w:val="1"/>
      <w:numFmt w:val="bullet"/>
      <w:lvlText w:val=""/>
      <w:lvlJc w:val="left"/>
      <w:pPr>
        <w:ind w:left="5390" w:hanging="360"/>
      </w:pPr>
      <w:rPr>
        <w:rFonts w:ascii="Wingdings" w:hAnsi="Wingdings" w:hint="default"/>
      </w:rPr>
    </w:lvl>
    <w:lvl w:ilvl="3" w:tplc="04190001" w:tentative="1">
      <w:start w:val="1"/>
      <w:numFmt w:val="bullet"/>
      <w:lvlText w:val=""/>
      <w:lvlJc w:val="left"/>
      <w:pPr>
        <w:ind w:left="6110" w:hanging="360"/>
      </w:pPr>
      <w:rPr>
        <w:rFonts w:ascii="Symbol" w:hAnsi="Symbol" w:hint="default"/>
      </w:rPr>
    </w:lvl>
    <w:lvl w:ilvl="4" w:tplc="04190003" w:tentative="1">
      <w:start w:val="1"/>
      <w:numFmt w:val="bullet"/>
      <w:lvlText w:val="o"/>
      <w:lvlJc w:val="left"/>
      <w:pPr>
        <w:ind w:left="6830" w:hanging="360"/>
      </w:pPr>
      <w:rPr>
        <w:rFonts w:ascii="Courier New" w:hAnsi="Courier New" w:cs="Courier New" w:hint="default"/>
      </w:rPr>
    </w:lvl>
    <w:lvl w:ilvl="5" w:tplc="04190005" w:tentative="1">
      <w:start w:val="1"/>
      <w:numFmt w:val="bullet"/>
      <w:lvlText w:val=""/>
      <w:lvlJc w:val="left"/>
      <w:pPr>
        <w:ind w:left="7550" w:hanging="360"/>
      </w:pPr>
      <w:rPr>
        <w:rFonts w:ascii="Wingdings" w:hAnsi="Wingdings" w:hint="default"/>
      </w:rPr>
    </w:lvl>
    <w:lvl w:ilvl="6" w:tplc="04190001" w:tentative="1">
      <w:start w:val="1"/>
      <w:numFmt w:val="bullet"/>
      <w:lvlText w:val=""/>
      <w:lvlJc w:val="left"/>
      <w:pPr>
        <w:ind w:left="8270" w:hanging="360"/>
      </w:pPr>
      <w:rPr>
        <w:rFonts w:ascii="Symbol" w:hAnsi="Symbol" w:hint="default"/>
      </w:rPr>
    </w:lvl>
    <w:lvl w:ilvl="7" w:tplc="04190003" w:tentative="1">
      <w:start w:val="1"/>
      <w:numFmt w:val="bullet"/>
      <w:lvlText w:val="o"/>
      <w:lvlJc w:val="left"/>
      <w:pPr>
        <w:ind w:left="8990" w:hanging="360"/>
      </w:pPr>
      <w:rPr>
        <w:rFonts w:ascii="Courier New" w:hAnsi="Courier New" w:cs="Courier New" w:hint="default"/>
      </w:rPr>
    </w:lvl>
    <w:lvl w:ilvl="8" w:tplc="04190005" w:tentative="1">
      <w:start w:val="1"/>
      <w:numFmt w:val="bullet"/>
      <w:lvlText w:val=""/>
      <w:lvlJc w:val="left"/>
      <w:pPr>
        <w:ind w:left="9710" w:hanging="360"/>
      </w:pPr>
      <w:rPr>
        <w:rFonts w:ascii="Wingdings" w:hAnsi="Wingdings" w:hint="default"/>
      </w:rPr>
    </w:lvl>
  </w:abstractNum>
  <w:abstractNum w:abstractNumId="5" w15:restartNumberingAfterBreak="0">
    <w:nsid w:val="5DDE4938"/>
    <w:multiLevelType w:val="multilevel"/>
    <w:tmpl w:val="4392A804"/>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3"/>
  </w:num>
  <w:num w:numId="2">
    <w:abstractNumId w:val="0"/>
  </w:num>
  <w:num w:numId="3">
    <w:abstractNumId w:val="4"/>
  </w:num>
  <w:num w:numId="4">
    <w:abstractNumId w:val="4"/>
  </w:num>
  <w:num w:numId="5">
    <w:abstractNumId w:val="2"/>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C10"/>
    <w:rsid w:val="00016785"/>
    <w:rsid w:val="00025329"/>
    <w:rsid w:val="000327A5"/>
    <w:rsid w:val="0007311A"/>
    <w:rsid w:val="00075D60"/>
    <w:rsid w:val="0008018D"/>
    <w:rsid w:val="00085B01"/>
    <w:rsid w:val="000E7702"/>
    <w:rsid w:val="000F6C19"/>
    <w:rsid w:val="000F706F"/>
    <w:rsid w:val="001176ED"/>
    <w:rsid w:val="00117BE6"/>
    <w:rsid w:val="001203C6"/>
    <w:rsid w:val="0012438D"/>
    <w:rsid w:val="001416EC"/>
    <w:rsid w:val="00164955"/>
    <w:rsid w:val="00176656"/>
    <w:rsid w:val="00185521"/>
    <w:rsid w:val="001B7C10"/>
    <w:rsid w:val="001C3D00"/>
    <w:rsid w:val="001E638F"/>
    <w:rsid w:val="001F1545"/>
    <w:rsid w:val="00254AD4"/>
    <w:rsid w:val="0026373F"/>
    <w:rsid w:val="00287CF8"/>
    <w:rsid w:val="002E4778"/>
    <w:rsid w:val="00340B41"/>
    <w:rsid w:val="00342DD2"/>
    <w:rsid w:val="003D44F1"/>
    <w:rsid w:val="00407B53"/>
    <w:rsid w:val="0042249D"/>
    <w:rsid w:val="0044790E"/>
    <w:rsid w:val="00473160"/>
    <w:rsid w:val="00492D7F"/>
    <w:rsid w:val="004B3BF9"/>
    <w:rsid w:val="004F34D3"/>
    <w:rsid w:val="0050675F"/>
    <w:rsid w:val="0053392E"/>
    <w:rsid w:val="00542B0B"/>
    <w:rsid w:val="00557F5D"/>
    <w:rsid w:val="005B3690"/>
    <w:rsid w:val="005F354E"/>
    <w:rsid w:val="00652326"/>
    <w:rsid w:val="00655FC8"/>
    <w:rsid w:val="006A780D"/>
    <w:rsid w:val="006B39CF"/>
    <w:rsid w:val="006B790F"/>
    <w:rsid w:val="006F700F"/>
    <w:rsid w:val="00724F32"/>
    <w:rsid w:val="00734FE8"/>
    <w:rsid w:val="007448F3"/>
    <w:rsid w:val="007713AE"/>
    <w:rsid w:val="00776B77"/>
    <w:rsid w:val="0077761A"/>
    <w:rsid w:val="00784F4F"/>
    <w:rsid w:val="0079375E"/>
    <w:rsid w:val="00797CCB"/>
    <w:rsid w:val="00825ABE"/>
    <w:rsid w:val="00832E90"/>
    <w:rsid w:val="008A74ED"/>
    <w:rsid w:val="008B6BCE"/>
    <w:rsid w:val="008D2C0E"/>
    <w:rsid w:val="008E18D5"/>
    <w:rsid w:val="008F6E1D"/>
    <w:rsid w:val="009064A7"/>
    <w:rsid w:val="009271C9"/>
    <w:rsid w:val="00952750"/>
    <w:rsid w:val="00953CE1"/>
    <w:rsid w:val="0096377A"/>
    <w:rsid w:val="0096738B"/>
    <w:rsid w:val="00996C1B"/>
    <w:rsid w:val="009A5149"/>
    <w:rsid w:val="009E30FF"/>
    <w:rsid w:val="009F7C87"/>
    <w:rsid w:val="00A3064C"/>
    <w:rsid w:val="00AA0911"/>
    <w:rsid w:val="00AC69E4"/>
    <w:rsid w:val="00AE20C2"/>
    <w:rsid w:val="00AF71C8"/>
    <w:rsid w:val="00B1573A"/>
    <w:rsid w:val="00B27F96"/>
    <w:rsid w:val="00B33C4F"/>
    <w:rsid w:val="00B67444"/>
    <w:rsid w:val="00B74157"/>
    <w:rsid w:val="00B96C60"/>
    <w:rsid w:val="00BC1775"/>
    <w:rsid w:val="00BC5830"/>
    <w:rsid w:val="00C11DCF"/>
    <w:rsid w:val="00C959D1"/>
    <w:rsid w:val="00CA6409"/>
    <w:rsid w:val="00CD207C"/>
    <w:rsid w:val="00CF3599"/>
    <w:rsid w:val="00D413B4"/>
    <w:rsid w:val="00DC6FE3"/>
    <w:rsid w:val="00DF6BAC"/>
    <w:rsid w:val="00DF6E10"/>
    <w:rsid w:val="00E01187"/>
    <w:rsid w:val="00E25C79"/>
    <w:rsid w:val="00E41327"/>
    <w:rsid w:val="00E42532"/>
    <w:rsid w:val="00E7537A"/>
    <w:rsid w:val="00E83C6C"/>
    <w:rsid w:val="00E91005"/>
    <w:rsid w:val="00EA0BDB"/>
    <w:rsid w:val="00EA47D5"/>
    <w:rsid w:val="00EC0460"/>
    <w:rsid w:val="00ED6274"/>
    <w:rsid w:val="00F27CC5"/>
    <w:rsid w:val="00F34AC4"/>
    <w:rsid w:val="00F52707"/>
    <w:rsid w:val="00F54162"/>
    <w:rsid w:val="00F64916"/>
    <w:rsid w:val="00F80E12"/>
    <w:rsid w:val="00F80ED6"/>
    <w:rsid w:val="00F95A6B"/>
    <w:rsid w:val="00FD4FE7"/>
    <w:rsid w:val="00FF02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BC22E4-CEDE-4D16-9D43-C7C5E6B48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u-RU" w:eastAsia="en-US" w:bidi="ar-SA"/>
      </w:rPr>
    </w:rPrDefault>
    <w:pPrDefault>
      <w:pPr>
        <w:spacing w:line="0" w:lineRule="atLeast"/>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A0BDB"/>
    <w:rPr>
      <w:rFonts w:eastAsia="Times New Roman"/>
      <w:snapToGrid w:val="0"/>
      <w:sz w:val="28"/>
      <w:szCs w:val="20"/>
      <w:lang w:eastAsia="ru-RU"/>
    </w:rPr>
  </w:style>
  <w:style w:type="paragraph" w:styleId="1">
    <w:name w:val="heading 1"/>
    <w:aliases w:val=" Знак Знак,Заголовок параграфа (1.),111,Section,Section Heading,level2 hdg"/>
    <w:basedOn w:val="a2"/>
    <w:next w:val="a2"/>
    <w:link w:val="10"/>
    <w:qFormat/>
    <w:rsid w:val="001B7C10"/>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2"/>
    <w:next w:val="a2"/>
    <w:link w:val="20"/>
    <w:qFormat/>
    <w:rsid w:val="001B7C10"/>
    <w:pPr>
      <w:keepNext/>
      <w:numPr>
        <w:ilvl w:val="1"/>
        <w:numId w:val="1"/>
      </w:numPr>
      <w:suppressAutoHyphens/>
      <w:spacing w:before="360" w:after="120" w:line="240" w:lineRule="auto"/>
      <w:jc w:val="left"/>
      <w:outlineLvl w:val="1"/>
    </w:pPr>
    <w:rPr>
      <w:b/>
      <w:sz w:val="32"/>
    </w:rPr>
  </w:style>
  <w:style w:type="paragraph" w:styleId="4">
    <w:name w:val="heading 4"/>
    <w:basedOn w:val="a2"/>
    <w:next w:val="a2"/>
    <w:link w:val="40"/>
    <w:uiPriority w:val="9"/>
    <w:unhideWhenUsed/>
    <w:qFormat/>
    <w:rsid w:val="00B67444"/>
    <w:pPr>
      <w:keepNext/>
      <w:keepLines/>
      <w:spacing w:before="200"/>
      <w:outlineLvl w:val="3"/>
    </w:pPr>
    <w:rPr>
      <w:rFonts w:asciiTheme="majorHAnsi" w:eastAsiaTheme="majorEastAsia" w:hAnsiTheme="majorHAnsi" w:cstheme="majorBidi"/>
      <w:b/>
      <w:bCs/>
      <w:i/>
      <w:iCs/>
      <w:color w:val="4F81BD" w:themeColor="accent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 Знак Знак Знак,Заголовок параграфа (1.) Знак,111 Знак,Section Знак,Section Heading Знак,level2 hdg Знак"/>
    <w:basedOn w:val="a3"/>
    <w:link w:val="1"/>
    <w:rsid w:val="001B7C10"/>
    <w:rPr>
      <w:rFonts w:ascii="Arial" w:eastAsia="Times New Roman" w:hAnsi="Arial"/>
      <w:b/>
      <w:kern w:val="28"/>
      <w:sz w:val="40"/>
      <w:szCs w:val="20"/>
      <w:lang w:eastAsia="ru-RU"/>
    </w:rPr>
  </w:style>
  <w:style w:type="character" w:customStyle="1" w:styleId="20">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3"/>
    <w:link w:val="2"/>
    <w:rsid w:val="001B7C10"/>
    <w:rPr>
      <w:rFonts w:eastAsia="Times New Roman"/>
      <w:b/>
      <w:snapToGrid w:val="0"/>
      <w:sz w:val="32"/>
      <w:szCs w:val="20"/>
      <w:lang w:eastAsia="ru-RU"/>
    </w:rPr>
  </w:style>
  <w:style w:type="paragraph" w:customStyle="1" w:styleId="a">
    <w:name w:val="Пункт"/>
    <w:basedOn w:val="a2"/>
    <w:rsid w:val="001B7C10"/>
    <w:pPr>
      <w:numPr>
        <w:ilvl w:val="2"/>
        <w:numId w:val="1"/>
      </w:numPr>
    </w:pPr>
    <w:rPr>
      <w:snapToGrid/>
    </w:rPr>
  </w:style>
  <w:style w:type="paragraph" w:customStyle="1" w:styleId="a0">
    <w:name w:val="Подпункт"/>
    <w:basedOn w:val="a"/>
    <w:rsid w:val="001B7C10"/>
    <w:pPr>
      <w:numPr>
        <w:ilvl w:val="3"/>
      </w:numPr>
    </w:pPr>
  </w:style>
  <w:style w:type="paragraph" w:customStyle="1" w:styleId="a1">
    <w:name w:val="Подподпункт"/>
    <w:basedOn w:val="a0"/>
    <w:rsid w:val="001B7C10"/>
    <w:pPr>
      <w:numPr>
        <w:ilvl w:val="4"/>
      </w:numPr>
    </w:pPr>
  </w:style>
  <w:style w:type="paragraph" w:styleId="a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link w:val="a7"/>
    <w:rsid w:val="001B7C10"/>
    <w:pPr>
      <w:spacing w:after="120"/>
    </w:pPr>
  </w:style>
  <w:style w:type="character" w:customStyle="1" w:styleId="a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3"/>
    <w:link w:val="a6"/>
    <w:rsid w:val="001B7C10"/>
    <w:rPr>
      <w:rFonts w:eastAsia="Times New Roman"/>
      <w:snapToGrid w:val="0"/>
      <w:sz w:val="28"/>
      <w:szCs w:val="20"/>
      <w:lang w:eastAsia="ru-RU"/>
    </w:rPr>
  </w:style>
  <w:style w:type="paragraph" w:styleId="a8">
    <w:name w:val="List Paragraph"/>
    <w:basedOn w:val="a2"/>
    <w:uiPriority w:val="34"/>
    <w:qFormat/>
    <w:rsid w:val="00E25C79"/>
    <w:pPr>
      <w:ind w:left="720"/>
      <w:contextualSpacing/>
    </w:pPr>
  </w:style>
  <w:style w:type="character" w:customStyle="1" w:styleId="40">
    <w:name w:val="Заголовок 4 Знак"/>
    <w:basedOn w:val="a3"/>
    <w:link w:val="4"/>
    <w:uiPriority w:val="9"/>
    <w:rsid w:val="00B67444"/>
    <w:rPr>
      <w:rFonts w:asciiTheme="majorHAnsi" w:eastAsiaTheme="majorEastAsia" w:hAnsiTheme="majorHAnsi" w:cstheme="majorBidi"/>
      <w:b/>
      <w:bCs/>
      <w:i/>
      <w:iCs/>
      <w:snapToGrid w:val="0"/>
      <w:color w:val="4F81BD" w:themeColor="accent1"/>
      <w:sz w:val="28"/>
      <w:szCs w:val="20"/>
      <w:lang w:eastAsia="ru-RU"/>
    </w:rPr>
  </w:style>
  <w:style w:type="paragraph" w:styleId="21">
    <w:name w:val="Body Text Indent 2"/>
    <w:basedOn w:val="a2"/>
    <w:link w:val="22"/>
    <w:uiPriority w:val="99"/>
    <w:semiHidden/>
    <w:unhideWhenUsed/>
    <w:rsid w:val="00B67444"/>
    <w:pPr>
      <w:spacing w:after="120" w:line="480" w:lineRule="auto"/>
      <w:ind w:left="283"/>
    </w:pPr>
  </w:style>
  <w:style w:type="character" w:customStyle="1" w:styleId="22">
    <w:name w:val="Основной текст с отступом 2 Знак"/>
    <w:basedOn w:val="a3"/>
    <w:link w:val="21"/>
    <w:uiPriority w:val="99"/>
    <w:semiHidden/>
    <w:rsid w:val="00B67444"/>
    <w:rPr>
      <w:rFonts w:eastAsia="Times New Roman"/>
      <w:snapToGrid w:val="0"/>
      <w:sz w:val="28"/>
      <w:szCs w:val="20"/>
      <w:lang w:eastAsia="ru-RU"/>
    </w:rPr>
  </w:style>
  <w:style w:type="paragraph" w:styleId="a9">
    <w:name w:val="Balloon Text"/>
    <w:basedOn w:val="a2"/>
    <w:link w:val="aa"/>
    <w:uiPriority w:val="99"/>
    <w:semiHidden/>
    <w:unhideWhenUsed/>
    <w:rsid w:val="00CD207C"/>
    <w:pPr>
      <w:spacing w:line="240" w:lineRule="auto"/>
    </w:pPr>
    <w:rPr>
      <w:rFonts w:ascii="Segoe UI" w:hAnsi="Segoe UI" w:cs="Segoe UI"/>
      <w:sz w:val="18"/>
      <w:szCs w:val="18"/>
    </w:rPr>
  </w:style>
  <w:style w:type="character" w:customStyle="1" w:styleId="aa">
    <w:name w:val="Текст выноски Знак"/>
    <w:basedOn w:val="a3"/>
    <w:link w:val="a9"/>
    <w:uiPriority w:val="99"/>
    <w:semiHidden/>
    <w:rsid w:val="00CD207C"/>
    <w:rPr>
      <w:rFonts w:ascii="Segoe UI" w:eastAsia="Times New Roman" w:hAnsi="Segoe UI" w:cs="Segoe UI"/>
      <w:snapToGrid w:val="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795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1352</TotalTime>
  <Pages>3</Pages>
  <Words>928</Words>
  <Characters>5290</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eugene</dc:creator>
  <cp:keywords/>
  <dc:description/>
  <cp:lastModifiedBy>Моисеенко Юлия Витальевна</cp:lastModifiedBy>
  <cp:revision>29</cp:revision>
  <cp:lastPrinted>2016-04-06T12:54:00Z</cp:lastPrinted>
  <dcterms:created xsi:type="dcterms:W3CDTF">2015-04-13T07:57:00Z</dcterms:created>
  <dcterms:modified xsi:type="dcterms:W3CDTF">2016-04-21T14:18:00Z</dcterms:modified>
</cp:coreProperties>
</file>